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7CFE0" w14:textId="46CC9A84" w:rsidR="00630470" w:rsidRDefault="00630470"/>
    <w:p w14:paraId="65B7B01D" w14:textId="77777777" w:rsidR="00EE2497" w:rsidRDefault="00EE2497" w:rsidP="00D815F8">
      <w:pPr>
        <w:rPr>
          <w:b/>
          <w:bCs/>
          <w:color w:val="C00000"/>
          <w:sz w:val="28"/>
          <w:szCs w:val="28"/>
        </w:rPr>
      </w:pPr>
    </w:p>
    <w:p w14:paraId="7A82B1C6" w14:textId="638E509E" w:rsidR="008E0DBA" w:rsidRPr="002C65C5" w:rsidRDefault="001053D6" w:rsidP="00D815F8">
      <w:pPr>
        <w:rPr>
          <w:b/>
          <w:bCs/>
          <w:color w:val="C00000"/>
          <w:sz w:val="32"/>
          <w:szCs w:val="32"/>
          <w:u w:val="single"/>
        </w:rPr>
      </w:pPr>
      <w:r>
        <w:rPr>
          <w:noProof/>
        </w:rPr>
        <w:drawing>
          <wp:anchor distT="0" distB="0" distL="114300" distR="114300" simplePos="0" relativeHeight="251658752" behindDoc="1" locked="0" layoutInCell="1" allowOverlap="1" wp14:anchorId="2FA61346" wp14:editId="276CBF50">
            <wp:simplePos x="0" y="0"/>
            <wp:positionH relativeFrom="margin">
              <wp:posOffset>3314700</wp:posOffset>
            </wp:positionH>
            <wp:positionV relativeFrom="paragraph">
              <wp:posOffset>7620</wp:posOffset>
            </wp:positionV>
            <wp:extent cx="3836670" cy="2133600"/>
            <wp:effectExtent l="0" t="0" r="0" b="0"/>
            <wp:wrapTight wrapText="bothSides">
              <wp:wrapPolygon edited="0">
                <wp:start x="0" y="0"/>
                <wp:lineTo x="0" y="21407"/>
                <wp:lineTo x="21450" y="21407"/>
                <wp:lineTo x="21450" y="0"/>
                <wp:lineTo x="0" y="0"/>
              </wp:wrapPolygon>
            </wp:wrapTight>
            <wp:docPr id="1" name="Picture 2" descr="Premium Vector | World hearing day illustration to raise awareness on how  to prevent deafness for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World hearing day illustration to raise awareness on how  to prevent deafness for landing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667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DBA">
        <w:rPr>
          <w:b/>
          <w:bCs/>
          <w:color w:val="C00000"/>
          <w:sz w:val="28"/>
          <w:szCs w:val="28"/>
        </w:rPr>
        <w:t>What is World Hearing Day?</w:t>
      </w:r>
    </w:p>
    <w:p w14:paraId="79E1C465" w14:textId="6A4E311D" w:rsidR="00C90D51" w:rsidRDefault="008E0DBA" w:rsidP="002215D9">
      <w:pPr>
        <w:tabs>
          <w:tab w:val="left" w:pos="6829"/>
        </w:tabs>
        <w:rPr>
          <w:sz w:val="24"/>
          <w:szCs w:val="24"/>
        </w:rPr>
      </w:pPr>
      <w:r>
        <w:rPr>
          <w:sz w:val="24"/>
          <w:szCs w:val="24"/>
        </w:rPr>
        <w:t xml:space="preserve">World Hearing Day is </w:t>
      </w:r>
      <w:r w:rsidR="001053D6">
        <w:rPr>
          <w:sz w:val="24"/>
          <w:szCs w:val="24"/>
        </w:rPr>
        <w:t xml:space="preserve">on </w:t>
      </w:r>
      <w:r w:rsidR="001053D6" w:rsidRPr="00A34A67">
        <w:rPr>
          <w:b/>
          <w:bCs/>
          <w:sz w:val="24"/>
          <w:szCs w:val="24"/>
        </w:rPr>
        <w:t>March 3</w:t>
      </w:r>
      <w:r w:rsidR="001053D6" w:rsidRPr="00A34A67">
        <w:rPr>
          <w:b/>
          <w:bCs/>
          <w:sz w:val="24"/>
          <w:szCs w:val="24"/>
          <w:vertAlign w:val="superscript"/>
        </w:rPr>
        <w:t>rd</w:t>
      </w:r>
      <w:r w:rsidR="001053D6" w:rsidRPr="00A34A67">
        <w:rPr>
          <w:b/>
          <w:bCs/>
          <w:sz w:val="24"/>
          <w:szCs w:val="24"/>
        </w:rPr>
        <w:t>, 2024</w:t>
      </w:r>
      <w:r w:rsidR="001053D6">
        <w:rPr>
          <w:sz w:val="24"/>
          <w:szCs w:val="24"/>
        </w:rPr>
        <w:t xml:space="preserve">. It is </w:t>
      </w:r>
      <w:r>
        <w:rPr>
          <w:sz w:val="24"/>
          <w:szCs w:val="24"/>
        </w:rPr>
        <w:t>an annual campaign</w:t>
      </w:r>
      <w:r w:rsidR="00CF69C3">
        <w:rPr>
          <w:sz w:val="24"/>
          <w:szCs w:val="24"/>
        </w:rPr>
        <w:t xml:space="preserve"> by the Office of Prevention of Blindness and Deafness</w:t>
      </w:r>
      <w:r w:rsidR="00D51EC1">
        <w:rPr>
          <w:sz w:val="24"/>
          <w:szCs w:val="24"/>
        </w:rPr>
        <w:t xml:space="preserve"> of the World Health Organization (WHO). </w:t>
      </w:r>
      <w:r w:rsidR="00B604D6">
        <w:rPr>
          <w:sz w:val="24"/>
          <w:szCs w:val="24"/>
        </w:rPr>
        <w:t xml:space="preserve">The objective is to raise awareness on how to prevent deafness and hearing loss and promote ear and hearing care across the world. </w:t>
      </w:r>
    </w:p>
    <w:p w14:paraId="75822096" w14:textId="77777777" w:rsidR="0059728A" w:rsidRDefault="00B604D6" w:rsidP="002215D9">
      <w:pPr>
        <w:tabs>
          <w:tab w:val="left" w:pos="6829"/>
        </w:tabs>
        <w:rPr>
          <w:sz w:val="24"/>
          <w:szCs w:val="24"/>
        </w:rPr>
      </w:pPr>
      <w:r>
        <w:rPr>
          <w:sz w:val="24"/>
          <w:szCs w:val="24"/>
        </w:rPr>
        <w:t xml:space="preserve">This </w:t>
      </w:r>
      <w:r w:rsidR="00CF69C3">
        <w:rPr>
          <w:sz w:val="24"/>
          <w:szCs w:val="24"/>
        </w:rPr>
        <w:t>year’s</w:t>
      </w:r>
      <w:r>
        <w:rPr>
          <w:sz w:val="24"/>
          <w:szCs w:val="24"/>
        </w:rPr>
        <w:t xml:space="preserve"> theme is </w:t>
      </w:r>
      <w:r w:rsidRPr="00B604D6">
        <w:rPr>
          <w:b/>
          <w:bCs/>
          <w:i/>
          <w:iCs/>
          <w:sz w:val="24"/>
          <w:szCs w:val="24"/>
        </w:rPr>
        <w:t>“Changing Mindsets: Let’s make ear and hearing care a reality for all!”</w:t>
      </w:r>
      <w:r w:rsidR="00C90D51">
        <w:rPr>
          <w:b/>
          <w:bCs/>
          <w:i/>
          <w:iCs/>
          <w:sz w:val="24"/>
          <w:szCs w:val="24"/>
        </w:rPr>
        <w:t xml:space="preserve">. </w:t>
      </w:r>
      <w:r w:rsidR="00C90D51">
        <w:rPr>
          <w:sz w:val="24"/>
          <w:szCs w:val="24"/>
        </w:rPr>
        <w:t xml:space="preserve">World hearing day 2024 will focus on overcoming the challenges posed by societal misperceptions and stigmatizing mindsets through awareness raising and information sharing, targeted at the public and health care providers. </w:t>
      </w:r>
    </w:p>
    <w:p w14:paraId="1123D42B" w14:textId="4F3F62D8" w:rsidR="009113FC" w:rsidRDefault="00CF51D7" w:rsidP="00DA0827">
      <w:pPr>
        <w:tabs>
          <w:tab w:val="left" w:pos="6829"/>
        </w:tabs>
        <w:rPr>
          <w:b/>
          <w:bCs/>
          <w:color w:val="C00000"/>
          <w:sz w:val="28"/>
          <w:szCs w:val="28"/>
        </w:rPr>
      </w:pPr>
      <w:r>
        <w:rPr>
          <w:b/>
          <w:bCs/>
          <w:color w:val="C00000"/>
          <w:sz w:val="28"/>
          <w:szCs w:val="28"/>
        </w:rPr>
        <w:t>Advocating for Hearing Healthcare</w:t>
      </w:r>
    </w:p>
    <w:p w14:paraId="403DAA10" w14:textId="2A4317D7" w:rsidR="00EC667B" w:rsidRPr="00EC667B" w:rsidRDefault="00CF51D7" w:rsidP="00DA0827">
      <w:pPr>
        <w:tabs>
          <w:tab w:val="left" w:pos="6829"/>
        </w:tabs>
        <w:rPr>
          <w:sz w:val="24"/>
          <w:szCs w:val="24"/>
        </w:rPr>
      </w:pPr>
      <w:r>
        <w:rPr>
          <w:sz w:val="24"/>
          <w:szCs w:val="24"/>
        </w:rPr>
        <w:t xml:space="preserve">At Now Hear This, </w:t>
      </w:r>
      <w:r w:rsidR="00604F19">
        <w:rPr>
          <w:sz w:val="24"/>
          <w:szCs w:val="24"/>
        </w:rPr>
        <w:t>we advocate for hearing healthcare by</w:t>
      </w:r>
      <w:r w:rsidR="00AC7BA3">
        <w:rPr>
          <w:sz w:val="24"/>
          <w:szCs w:val="24"/>
        </w:rPr>
        <w:t xml:space="preserve"> offering a wide variety of price points to make hearing aids as accessible as possible. </w:t>
      </w:r>
      <w:r w:rsidR="00F05741" w:rsidRPr="0089090A">
        <w:rPr>
          <w:b/>
          <w:bCs/>
          <w:sz w:val="24"/>
          <w:szCs w:val="24"/>
        </w:rPr>
        <w:t>We also work with Hearing Charities of America (HCA)</w:t>
      </w:r>
      <w:r w:rsidR="00EC667B" w:rsidRPr="0089090A">
        <w:rPr>
          <w:b/>
          <w:bCs/>
          <w:sz w:val="24"/>
          <w:szCs w:val="24"/>
        </w:rPr>
        <w:t xml:space="preserve"> to address the demand for hearing aids among low-income individuals.</w:t>
      </w:r>
      <w:r w:rsidR="00EC667B">
        <w:rPr>
          <w:sz w:val="24"/>
          <w:szCs w:val="24"/>
        </w:rPr>
        <w:t xml:space="preserve"> By participating in the Hearing Aid Project, we </w:t>
      </w:r>
      <w:r w:rsidR="001A1942">
        <w:rPr>
          <w:sz w:val="24"/>
          <w:szCs w:val="24"/>
        </w:rPr>
        <w:t>can</w:t>
      </w:r>
      <w:r w:rsidR="00EC667B">
        <w:rPr>
          <w:sz w:val="24"/>
          <w:szCs w:val="24"/>
        </w:rPr>
        <w:t xml:space="preserve"> support and improve the quality of life for those with hearing loss</w:t>
      </w:r>
      <w:r w:rsidR="008D56B0">
        <w:rPr>
          <w:sz w:val="24"/>
          <w:szCs w:val="24"/>
        </w:rPr>
        <w:t xml:space="preserve">. </w:t>
      </w:r>
    </w:p>
    <w:p w14:paraId="44295051" w14:textId="6C7F9923" w:rsidR="00DA0827" w:rsidRDefault="00DA0827" w:rsidP="00DA0827">
      <w:pPr>
        <w:tabs>
          <w:tab w:val="left" w:pos="6829"/>
        </w:tabs>
        <w:rPr>
          <w:b/>
          <w:bCs/>
          <w:color w:val="C00000"/>
          <w:sz w:val="28"/>
          <w:szCs w:val="28"/>
        </w:rPr>
      </w:pPr>
      <w:r w:rsidRPr="00DA0827">
        <w:rPr>
          <w:b/>
          <w:bCs/>
          <w:color w:val="C00000"/>
          <w:sz w:val="28"/>
          <w:szCs w:val="28"/>
        </w:rPr>
        <w:t>Not So Fun Facts:</w:t>
      </w:r>
    </w:p>
    <w:p w14:paraId="511E5DAB" w14:textId="2FFC0D1F" w:rsidR="006A0F09" w:rsidRDefault="006A0F09" w:rsidP="006A0F09">
      <w:pPr>
        <w:pStyle w:val="ListParagraph"/>
        <w:numPr>
          <w:ilvl w:val="0"/>
          <w:numId w:val="10"/>
        </w:numPr>
        <w:tabs>
          <w:tab w:val="left" w:pos="6829"/>
        </w:tabs>
        <w:rPr>
          <w:sz w:val="24"/>
          <w:szCs w:val="24"/>
        </w:rPr>
      </w:pPr>
      <w:r>
        <w:rPr>
          <w:sz w:val="24"/>
          <w:szCs w:val="24"/>
        </w:rPr>
        <w:t xml:space="preserve">Globally, over 80% of ear and hearing care needs remain </w:t>
      </w:r>
      <w:proofErr w:type="gramStart"/>
      <w:r>
        <w:rPr>
          <w:sz w:val="24"/>
          <w:szCs w:val="24"/>
        </w:rPr>
        <w:t>unmet</w:t>
      </w:r>
      <w:proofErr w:type="gramEnd"/>
    </w:p>
    <w:p w14:paraId="7C4CAB91" w14:textId="5F2DA47D" w:rsidR="006A0F09" w:rsidRDefault="006A0F09" w:rsidP="006A0F09">
      <w:pPr>
        <w:pStyle w:val="ListParagraph"/>
        <w:numPr>
          <w:ilvl w:val="0"/>
          <w:numId w:val="10"/>
        </w:numPr>
        <w:tabs>
          <w:tab w:val="left" w:pos="6829"/>
        </w:tabs>
        <w:rPr>
          <w:sz w:val="24"/>
          <w:szCs w:val="24"/>
        </w:rPr>
      </w:pPr>
      <w:r>
        <w:rPr>
          <w:sz w:val="24"/>
          <w:szCs w:val="24"/>
        </w:rPr>
        <w:t xml:space="preserve">Unaddressed hearing loss poses an annual cost of nearly US $1 trillion </w:t>
      </w:r>
      <w:proofErr w:type="gramStart"/>
      <w:r>
        <w:rPr>
          <w:sz w:val="24"/>
          <w:szCs w:val="24"/>
        </w:rPr>
        <w:t>globally</w:t>
      </w:r>
      <w:proofErr w:type="gramEnd"/>
    </w:p>
    <w:p w14:paraId="1A2A2DD9" w14:textId="1B985C85" w:rsidR="00C305E1" w:rsidRDefault="00AC1B7D" w:rsidP="006A0F09">
      <w:pPr>
        <w:pStyle w:val="ListParagraph"/>
        <w:numPr>
          <w:ilvl w:val="0"/>
          <w:numId w:val="10"/>
        </w:numPr>
        <w:tabs>
          <w:tab w:val="left" w:pos="6829"/>
        </w:tabs>
        <w:rPr>
          <w:sz w:val="24"/>
          <w:szCs w:val="24"/>
        </w:rPr>
      </w:pPr>
      <w:r>
        <w:rPr>
          <w:sz w:val="24"/>
          <w:szCs w:val="24"/>
        </w:rPr>
        <w:t>Abou</w:t>
      </w:r>
      <w:r w:rsidR="003E5E25">
        <w:rPr>
          <w:sz w:val="24"/>
          <w:szCs w:val="24"/>
        </w:rPr>
        <w:t>t 22 million Americans are exposed to hazardous noise levels in the workplace</w:t>
      </w:r>
    </w:p>
    <w:p w14:paraId="1D09E1C9" w14:textId="1E81B5E2" w:rsidR="003E5E25" w:rsidRDefault="009A33D2" w:rsidP="006A0F09">
      <w:pPr>
        <w:pStyle w:val="ListParagraph"/>
        <w:numPr>
          <w:ilvl w:val="0"/>
          <w:numId w:val="10"/>
        </w:numPr>
        <w:tabs>
          <w:tab w:val="left" w:pos="6829"/>
        </w:tabs>
        <w:rPr>
          <w:sz w:val="24"/>
          <w:szCs w:val="24"/>
        </w:rPr>
      </w:pPr>
      <w:r>
        <w:rPr>
          <w:sz w:val="24"/>
          <w:szCs w:val="24"/>
        </w:rPr>
        <w:t xml:space="preserve">People with hearing loss wait an average of 7 years before seeking </w:t>
      </w:r>
      <w:proofErr w:type="gramStart"/>
      <w:r>
        <w:rPr>
          <w:sz w:val="24"/>
          <w:szCs w:val="24"/>
        </w:rPr>
        <w:t>help</w:t>
      </w:r>
      <w:proofErr w:type="gramEnd"/>
    </w:p>
    <w:p w14:paraId="2AF9B0AA" w14:textId="05EC02E7" w:rsidR="009A33D2" w:rsidRDefault="00FF48F7" w:rsidP="006A0F09">
      <w:pPr>
        <w:pStyle w:val="ListParagraph"/>
        <w:numPr>
          <w:ilvl w:val="0"/>
          <w:numId w:val="10"/>
        </w:numPr>
        <w:tabs>
          <w:tab w:val="left" w:pos="6829"/>
        </w:tabs>
        <w:rPr>
          <w:sz w:val="24"/>
          <w:szCs w:val="24"/>
        </w:rPr>
      </w:pPr>
      <w:r>
        <w:rPr>
          <w:sz w:val="24"/>
          <w:szCs w:val="24"/>
        </w:rPr>
        <w:t xml:space="preserve">Those with unaided hearing loss </w:t>
      </w:r>
      <w:r w:rsidRPr="003A73D9">
        <w:rPr>
          <w:b/>
          <w:bCs/>
          <w:sz w:val="24"/>
          <w:szCs w:val="24"/>
        </w:rPr>
        <w:t>earned on average $20,000 less annually</w:t>
      </w:r>
      <w:r>
        <w:rPr>
          <w:sz w:val="24"/>
          <w:szCs w:val="24"/>
        </w:rPr>
        <w:t xml:space="preserve"> than those who used hearing aids or cochlear </w:t>
      </w:r>
      <w:proofErr w:type="gramStart"/>
      <w:r>
        <w:rPr>
          <w:sz w:val="24"/>
          <w:szCs w:val="24"/>
        </w:rPr>
        <w:t>implants</w:t>
      </w:r>
      <w:proofErr w:type="gramEnd"/>
    </w:p>
    <w:p w14:paraId="78C95F4F" w14:textId="1AF3F9BD" w:rsidR="003A73D9" w:rsidRDefault="003A73D9" w:rsidP="003A73D9">
      <w:pPr>
        <w:tabs>
          <w:tab w:val="left" w:pos="2805"/>
        </w:tabs>
        <w:jc w:val="center"/>
        <w:rPr>
          <w:b/>
          <w:bCs/>
          <w:color w:val="C00000"/>
          <w:sz w:val="28"/>
          <w:szCs w:val="28"/>
          <w:u w:val="single"/>
        </w:rPr>
      </w:pPr>
      <w:r w:rsidRPr="003A73D9">
        <w:rPr>
          <w:b/>
          <w:bCs/>
          <w:color w:val="C00000"/>
          <w:sz w:val="28"/>
          <w:szCs w:val="28"/>
          <w:u w:val="single"/>
        </w:rPr>
        <w:t>It is our job as providers to not only educate but advocate for the public and our patients who are struggling with hearing loss!</w:t>
      </w:r>
    </w:p>
    <w:p w14:paraId="39FAF508" w14:textId="47507FDD" w:rsidR="009854E6" w:rsidRPr="009854E6" w:rsidRDefault="009854E6" w:rsidP="009854E6">
      <w:pPr>
        <w:pStyle w:val="NormalWeb"/>
        <w:ind w:left="567" w:hanging="567"/>
        <w:rPr>
          <w:sz w:val="20"/>
          <w:szCs w:val="20"/>
        </w:rPr>
      </w:pPr>
      <w:r w:rsidRPr="009854E6">
        <w:rPr>
          <w:sz w:val="20"/>
          <w:szCs w:val="20"/>
        </w:rPr>
        <w:t xml:space="preserve">Ghebreyesus, Tedros Adhanom. “World Hearing Day 2024.” </w:t>
      </w:r>
      <w:r w:rsidRPr="009854E6">
        <w:rPr>
          <w:i/>
          <w:iCs/>
          <w:sz w:val="20"/>
          <w:szCs w:val="20"/>
        </w:rPr>
        <w:t>World Health Organization</w:t>
      </w:r>
      <w:r w:rsidRPr="009854E6">
        <w:rPr>
          <w:sz w:val="20"/>
          <w:szCs w:val="20"/>
        </w:rPr>
        <w:t>, World Health Organization, www.who.int/campaigns/world-hearing-day/2024. Accessed 15 Feb. 2024.</w:t>
      </w:r>
    </w:p>
    <w:p w14:paraId="234C485E" w14:textId="6B971516" w:rsidR="009854E6" w:rsidRPr="009854E6" w:rsidRDefault="009854E6" w:rsidP="009854E6">
      <w:pPr>
        <w:tabs>
          <w:tab w:val="left" w:pos="2805"/>
        </w:tabs>
        <w:rPr>
          <w:sz w:val="28"/>
          <w:szCs w:val="28"/>
        </w:rPr>
      </w:pPr>
    </w:p>
    <w:sectPr w:rsidR="009854E6" w:rsidRPr="009854E6" w:rsidSect="00BB15E5">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71790" w14:textId="77777777" w:rsidR="00BB15E5" w:rsidRDefault="00BB15E5" w:rsidP="00630470">
      <w:pPr>
        <w:spacing w:after="0" w:line="240" w:lineRule="auto"/>
      </w:pPr>
      <w:r>
        <w:separator/>
      </w:r>
    </w:p>
  </w:endnote>
  <w:endnote w:type="continuationSeparator" w:id="0">
    <w:p w14:paraId="22E9443D" w14:textId="77777777" w:rsidR="00BB15E5" w:rsidRDefault="00BB15E5" w:rsidP="00630470">
      <w:pPr>
        <w:spacing w:after="0" w:line="240" w:lineRule="auto"/>
      </w:pPr>
      <w:r>
        <w:continuationSeparator/>
      </w:r>
    </w:p>
  </w:endnote>
  <w:endnote w:type="continuationNotice" w:id="1">
    <w:p w14:paraId="107D6E2B" w14:textId="77777777" w:rsidR="00BB15E5" w:rsidRDefault="00BB15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A5B81" w14:textId="583F2613" w:rsidR="00630470" w:rsidRDefault="00A1180D">
    <w:pPr>
      <w:pStyle w:val="Footer"/>
    </w:pPr>
    <w:r>
      <w:rPr>
        <w:rFonts w:ascii="Franklin Gothic Demi" w:hAnsi="Franklin Gothic Demi"/>
        <w:noProof/>
        <w:color w:val="FFFFFF" w:themeColor="background1"/>
        <w:spacing w:val="20"/>
      </w:rPr>
      <w:drawing>
        <wp:anchor distT="0" distB="0" distL="114300" distR="114300" simplePos="0" relativeHeight="251658244" behindDoc="0" locked="0" layoutInCell="1" allowOverlap="1" wp14:anchorId="705F2D2F" wp14:editId="645BF0DE">
          <wp:simplePos x="0" y="0"/>
          <wp:positionH relativeFrom="margin">
            <wp:posOffset>200025</wp:posOffset>
          </wp:positionH>
          <wp:positionV relativeFrom="paragraph">
            <wp:posOffset>-705485</wp:posOffset>
          </wp:positionV>
          <wp:extent cx="1666875" cy="1095375"/>
          <wp:effectExtent l="0" t="0" r="9525" b="9525"/>
          <wp:wrapSquare wrapText="bothSides"/>
          <wp:docPr id="844149723" name="Picture 844149723" descr="Two women in white c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49723" name="Picture 1" descr="Two women in white coa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66875" cy="109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1" locked="0" layoutInCell="1" allowOverlap="1" wp14:anchorId="18A163DF" wp14:editId="3D2578D9">
              <wp:simplePos x="0" y="0"/>
              <wp:positionH relativeFrom="margin">
                <wp:posOffset>104775</wp:posOffset>
              </wp:positionH>
              <wp:positionV relativeFrom="paragraph">
                <wp:posOffset>-781685</wp:posOffset>
              </wp:positionV>
              <wp:extent cx="1838325" cy="12382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838325" cy="1238250"/>
                      </a:xfrm>
                      <a:prstGeom prst="rect">
                        <a:avLst/>
                      </a:prstGeom>
                      <a:solidFill>
                        <a:schemeClr val="lt1"/>
                      </a:solidFill>
                      <a:ln w="6350">
                        <a:solidFill>
                          <a:schemeClr val="bg1">
                            <a:lumMod val="50000"/>
                          </a:schemeClr>
                        </a:solidFill>
                      </a:ln>
                    </wps:spPr>
                    <wps:txbx>
                      <w:txbxContent>
                        <w:p w14:paraId="315CDD8E" w14:textId="77777777" w:rsidR="00630470" w:rsidRDefault="00630470" w:rsidP="00630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163DF" id="_x0000_t202" coordsize="21600,21600" o:spt="202" path="m,l,21600r21600,l21600,xe">
              <v:stroke joinstyle="miter"/>
              <v:path gradientshapeok="t" o:connecttype="rect"/>
            </v:shapetype>
            <v:shape id="Text Box 10" o:spid="_x0000_s1027" type="#_x0000_t202" style="position:absolute;margin-left:8.25pt;margin-top:-61.55pt;width:144.75pt;height:9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" fillcolor="white [3201]" strokecolor="#7f7f7f [1612]" strokeweight=".5pt">
              <v:textbox>
                <w:txbxContent>
                  <w:p w14:paraId="315CDD8E" w14:textId="77777777" w:rsidR="00630470" w:rsidRDefault="00630470" w:rsidP="00630470"/>
                </w:txbxContent>
              </v:textbox>
              <w10:wrap anchorx="margin"/>
            </v:shape>
          </w:pict>
        </mc:Fallback>
      </mc:AlternateContent>
    </w:r>
    <w:r w:rsidR="002215D9">
      <w:rPr>
        <w:noProof/>
      </w:rPr>
      <mc:AlternateContent>
        <mc:Choice Requires="wps">
          <w:drawing>
            <wp:anchor distT="0" distB="0" distL="114300" distR="114300" simplePos="0" relativeHeight="251658242" behindDoc="1" locked="0" layoutInCell="1" allowOverlap="1" wp14:anchorId="498A932B" wp14:editId="378A0799">
              <wp:simplePos x="0" y="0"/>
              <wp:positionH relativeFrom="margin">
                <wp:posOffset>2149978</wp:posOffset>
              </wp:positionH>
              <wp:positionV relativeFrom="paragraph">
                <wp:posOffset>-503228</wp:posOffset>
              </wp:positionV>
              <wp:extent cx="3032911" cy="701040"/>
              <wp:effectExtent l="0" t="0" r="15240" b="22860"/>
              <wp:wrapNone/>
              <wp:docPr id="5" name="Text Box 5"/>
              <wp:cNvGraphicFramePr/>
              <a:graphic xmlns:a="http://schemas.openxmlformats.org/drawingml/2006/main">
                <a:graphicData uri="http://schemas.microsoft.com/office/word/2010/wordprocessingShape">
                  <wps:wsp>
                    <wps:cNvSpPr txBox="1"/>
                    <wps:spPr>
                      <a:xfrm>
                        <a:off x="0" y="0"/>
                        <a:ext cx="3032911" cy="701040"/>
                      </a:xfrm>
                      <a:prstGeom prst="rect">
                        <a:avLst/>
                      </a:prstGeom>
                      <a:solidFill>
                        <a:schemeClr val="lt1"/>
                      </a:solidFill>
                      <a:ln w="6350">
                        <a:solidFill>
                          <a:schemeClr val="bg1">
                            <a:lumMod val="50000"/>
                          </a:schemeClr>
                        </a:solidFill>
                      </a:ln>
                    </wps:spPr>
                    <wps:txbx>
                      <w:txbxContent>
                        <w:p w14:paraId="279EC3C1" w14:textId="77777777" w:rsidR="00630470" w:rsidRDefault="00630470" w:rsidP="00F67EEB">
                          <w:pPr>
                            <w:tabs>
                              <w:tab w:val="left" w:pos="720"/>
                            </w:tabs>
                            <w:spacing w:after="0"/>
                            <w:rPr>
                              <w:rFonts w:ascii="Franklin Gothic Book" w:hAnsi="Franklin Gothic Book"/>
                              <w:spacing w:val="20"/>
                              <w:sz w:val="18"/>
                              <w:szCs w:val="18"/>
                            </w:rPr>
                          </w:pPr>
                          <w:r w:rsidRPr="00037E07">
                            <w:rPr>
                              <w:rFonts w:ascii="Franklin Gothic Book" w:hAnsi="Franklin Gothic Book"/>
                              <w:spacing w:val="20"/>
                              <w:sz w:val="18"/>
                              <w:szCs w:val="18"/>
                            </w:rPr>
                            <w:t xml:space="preserve">4701 Creedmoor Road, Suite 111 </w:t>
                          </w:r>
                        </w:p>
                        <w:p w14:paraId="10C87911" w14:textId="77777777" w:rsidR="00630470" w:rsidRPr="00037E07" w:rsidRDefault="00630470" w:rsidP="00F67EEB">
                          <w:pPr>
                            <w:tabs>
                              <w:tab w:val="left" w:pos="720"/>
                            </w:tabs>
                            <w:spacing w:after="0"/>
                            <w:rPr>
                              <w:rFonts w:ascii="Franklin Gothic Book" w:hAnsi="Franklin Gothic Book"/>
                              <w:spacing w:val="20"/>
                              <w:sz w:val="18"/>
                              <w:szCs w:val="18"/>
                            </w:rPr>
                          </w:pPr>
                          <w:r w:rsidRPr="00037E07">
                            <w:rPr>
                              <w:rFonts w:ascii="Franklin Gothic Book" w:hAnsi="Franklin Gothic Book"/>
                              <w:spacing w:val="20"/>
                              <w:sz w:val="18"/>
                              <w:szCs w:val="18"/>
                            </w:rPr>
                            <w:t>Raleigh, NC 27612</w:t>
                          </w:r>
                        </w:p>
                        <w:p w14:paraId="75D92C42" w14:textId="77777777" w:rsidR="00630470" w:rsidRPr="00630470" w:rsidRDefault="00630470" w:rsidP="00F67EEB">
                          <w:pPr>
                            <w:tabs>
                              <w:tab w:val="left" w:pos="720"/>
                            </w:tabs>
                            <w:spacing w:after="0"/>
                            <w:rPr>
                              <w:rFonts w:ascii="Franklin Gothic Book" w:hAnsi="Franklin Gothic Book"/>
                              <w:b/>
                              <w:bCs/>
                              <w:color w:val="5B9BD5" w:themeColor="accent5"/>
                              <w:spacing w:val="20"/>
                              <w:sz w:val="18"/>
                              <w:szCs w:val="18"/>
                            </w:rPr>
                          </w:pPr>
                          <w:r w:rsidRPr="00630470">
                            <w:rPr>
                              <w:rFonts w:ascii="Franklin Gothic Book" w:hAnsi="Franklin Gothic Book"/>
                              <w:b/>
                              <w:bCs/>
                              <w:color w:val="5B9BD5" w:themeColor="accent5"/>
                              <w:spacing w:val="20"/>
                              <w:sz w:val="18"/>
                              <w:szCs w:val="18"/>
                            </w:rPr>
                            <w:t>Phone: 919.256.2898 | Fax: 919.573.0889</w:t>
                          </w:r>
                        </w:p>
                        <w:p w14:paraId="2783CAD3" w14:textId="77777777" w:rsidR="00630470" w:rsidRPr="00037E07" w:rsidRDefault="00630470" w:rsidP="00630470">
                          <w:pPr>
                            <w:tabs>
                              <w:tab w:val="left" w:pos="720"/>
                            </w:tabs>
                            <w:rPr>
                              <w:rFonts w:ascii="Franklin Gothic Book" w:hAnsi="Franklin Gothic Book"/>
                              <w:b/>
                              <w:bCs/>
                              <w:color w:val="399EC7"/>
                              <w:spacing w:val="20"/>
                              <w:sz w:val="18"/>
                              <w:szCs w:val="18"/>
                            </w:rPr>
                          </w:pPr>
                          <w:r w:rsidRPr="00037E07">
                            <w:rPr>
                              <w:rFonts w:ascii="Franklin Gothic Book" w:hAnsi="Franklin Gothic Book"/>
                              <w:b/>
                              <w:bCs/>
                              <w:color w:val="399EC7"/>
                              <w:spacing w:val="20"/>
                              <w:sz w:val="18"/>
                              <w:szCs w:val="18"/>
                            </w:rPr>
                            <w:t>www.NowHearThisClinic.com</w:t>
                          </w:r>
                        </w:p>
                        <w:p w14:paraId="268FBB9B" w14:textId="77777777" w:rsidR="00630470" w:rsidRDefault="00630470" w:rsidP="00630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A932B" id="Text Box 5" o:spid="_x0000_s1028" type="#_x0000_t202" style="position:absolute;margin-left:169.3pt;margin-top:-39.6pt;width:238.8pt;height:55.2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" fillcolor="white [3201]" strokecolor="#7f7f7f [1612]" strokeweight=".5pt">
              <v:textbox>
                <w:txbxContent>
                  <w:p w14:paraId="279EC3C1" w14:textId="77777777" w:rsidR="00630470" w:rsidRDefault="00630470" w:rsidP="00F67EEB">
                    <w:pPr>
                      <w:tabs>
                        <w:tab w:val="left" w:pos="720"/>
                      </w:tabs>
                      <w:spacing w:after="0"/>
                      <w:rPr>
                        <w:rFonts w:ascii="Franklin Gothic Book" w:hAnsi="Franklin Gothic Book"/>
                        <w:spacing w:val="20"/>
                        <w:sz w:val="18"/>
                        <w:szCs w:val="18"/>
                      </w:rPr>
                    </w:pPr>
                    <w:r w:rsidRPr="00037E07">
                      <w:rPr>
                        <w:rFonts w:ascii="Franklin Gothic Book" w:hAnsi="Franklin Gothic Book"/>
                        <w:spacing w:val="20"/>
                        <w:sz w:val="18"/>
                        <w:szCs w:val="18"/>
                      </w:rPr>
                      <w:t xml:space="preserve">4701 Creedmoor Road, Suite 111 </w:t>
                    </w:r>
                  </w:p>
                  <w:p w14:paraId="10C87911" w14:textId="77777777" w:rsidR="00630470" w:rsidRPr="00037E07" w:rsidRDefault="00630470" w:rsidP="00F67EEB">
                    <w:pPr>
                      <w:tabs>
                        <w:tab w:val="left" w:pos="720"/>
                      </w:tabs>
                      <w:spacing w:after="0"/>
                      <w:rPr>
                        <w:rFonts w:ascii="Franklin Gothic Book" w:hAnsi="Franklin Gothic Book"/>
                        <w:spacing w:val="20"/>
                        <w:sz w:val="18"/>
                        <w:szCs w:val="18"/>
                      </w:rPr>
                    </w:pPr>
                    <w:r w:rsidRPr="00037E07">
                      <w:rPr>
                        <w:rFonts w:ascii="Franklin Gothic Book" w:hAnsi="Franklin Gothic Book"/>
                        <w:spacing w:val="20"/>
                        <w:sz w:val="18"/>
                        <w:szCs w:val="18"/>
                      </w:rPr>
                      <w:t>Raleigh, NC 27612</w:t>
                    </w:r>
                  </w:p>
                  <w:p w14:paraId="75D92C42" w14:textId="77777777" w:rsidR="00630470" w:rsidRPr="00630470" w:rsidRDefault="00630470" w:rsidP="00F67EEB">
                    <w:pPr>
                      <w:tabs>
                        <w:tab w:val="left" w:pos="720"/>
                      </w:tabs>
                      <w:spacing w:after="0"/>
                      <w:rPr>
                        <w:rFonts w:ascii="Franklin Gothic Book" w:hAnsi="Franklin Gothic Book"/>
                        <w:b/>
                        <w:bCs/>
                        <w:color w:val="5B9BD5" w:themeColor="accent5"/>
                        <w:spacing w:val="20"/>
                        <w:sz w:val="18"/>
                        <w:szCs w:val="18"/>
                      </w:rPr>
                    </w:pPr>
                    <w:r w:rsidRPr="00630470">
                      <w:rPr>
                        <w:rFonts w:ascii="Franklin Gothic Book" w:hAnsi="Franklin Gothic Book"/>
                        <w:b/>
                        <w:bCs/>
                        <w:color w:val="5B9BD5" w:themeColor="accent5"/>
                        <w:spacing w:val="20"/>
                        <w:sz w:val="18"/>
                        <w:szCs w:val="18"/>
                      </w:rPr>
                      <w:t>Phone: 919.256.2898 | Fax: 919.573.0889</w:t>
                    </w:r>
                  </w:p>
                  <w:p w14:paraId="2783CAD3" w14:textId="77777777" w:rsidR="00630470" w:rsidRPr="00037E07" w:rsidRDefault="00630470" w:rsidP="00630470">
                    <w:pPr>
                      <w:tabs>
                        <w:tab w:val="left" w:pos="720"/>
                      </w:tabs>
                      <w:rPr>
                        <w:rFonts w:ascii="Franklin Gothic Book" w:hAnsi="Franklin Gothic Book"/>
                        <w:b/>
                        <w:bCs/>
                        <w:color w:val="399EC7"/>
                        <w:spacing w:val="20"/>
                        <w:sz w:val="18"/>
                        <w:szCs w:val="18"/>
                      </w:rPr>
                    </w:pPr>
                    <w:r w:rsidRPr="00037E07">
                      <w:rPr>
                        <w:rFonts w:ascii="Franklin Gothic Book" w:hAnsi="Franklin Gothic Book"/>
                        <w:b/>
                        <w:bCs/>
                        <w:color w:val="399EC7"/>
                        <w:spacing w:val="20"/>
                        <w:sz w:val="18"/>
                        <w:szCs w:val="18"/>
                      </w:rPr>
                      <w:t>www.NowHearThisClinic.com</w:t>
                    </w:r>
                  </w:p>
                  <w:p w14:paraId="268FBB9B" w14:textId="77777777" w:rsidR="00630470" w:rsidRDefault="00630470" w:rsidP="00630470"/>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07E17" w14:textId="77777777" w:rsidR="00BB15E5" w:rsidRDefault="00BB15E5" w:rsidP="00630470">
      <w:pPr>
        <w:spacing w:after="0" w:line="240" w:lineRule="auto"/>
      </w:pPr>
      <w:r>
        <w:separator/>
      </w:r>
    </w:p>
  </w:footnote>
  <w:footnote w:type="continuationSeparator" w:id="0">
    <w:p w14:paraId="303EA802" w14:textId="77777777" w:rsidR="00BB15E5" w:rsidRDefault="00BB15E5" w:rsidP="00630470">
      <w:pPr>
        <w:spacing w:after="0" w:line="240" w:lineRule="auto"/>
      </w:pPr>
      <w:r>
        <w:continuationSeparator/>
      </w:r>
    </w:p>
  </w:footnote>
  <w:footnote w:type="continuationNotice" w:id="1">
    <w:p w14:paraId="59F8CE30" w14:textId="77777777" w:rsidR="00BB15E5" w:rsidRDefault="00BB15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F490" w14:textId="2AD04B93" w:rsidR="00630470" w:rsidRDefault="00630470" w:rsidP="00630470">
    <w:pPr>
      <w:spacing w:before="120" w:after="0" w:line="240" w:lineRule="auto"/>
      <w:ind w:left="2160" w:right="-360" w:firstLine="720"/>
      <w:jc w:val="right"/>
      <w:rPr>
        <w:rFonts w:ascii="Franklin Gothic Demi" w:eastAsia="MS Mincho" w:hAnsi="Franklin Gothic Demi" w:cs="Times New Roman"/>
        <w:color w:val="C00000"/>
        <w:spacing w:val="10"/>
        <w:kern w:val="0"/>
        <w:sz w:val="26"/>
        <w:szCs w:val="26"/>
        <w14:textOutline w14:w="6350" w14:cap="flat" w14:cmpd="sng" w14:algn="ctr">
          <w14:noFill/>
          <w14:prstDash w14:val="solid"/>
          <w14:round/>
        </w14:textOutline>
        <w14:ligatures w14:val="none"/>
      </w:rPr>
    </w:pPr>
    <w:r w:rsidRPr="00630470">
      <w:rPr>
        <w:rFonts w:ascii="Franklin Gothic Demi" w:eastAsia="MS Mincho" w:hAnsi="Franklin Gothic Demi" w:cs="Times New Roman"/>
        <w:noProof/>
        <w:color w:val="C00000"/>
        <w:spacing w:val="10"/>
        <w:kern w:val="0"/>
        <w:sz w:val="26"/>
        <w:szCs w:val="26"/>
        <w14:ligatures w14:val="none"/>
      </w:rPr>
      <w:drawing>
        <wp:anchor distT="0" distB="0" distL="114300" distR="114300" simplePos="0" relativeHeight="251659268" behindDoc="0" locked="0" layoutInCell="1" allowOverlap="1" wp14:anchorId="6FA1FAF7" wp14:editId="3F520E8A">
          <wp:simplePos x="0" y="0"/>
          <wp:positionH relativeFrom="margin">
            <wp:posOffset>-228600</wp:posOffset>
          </wp:positionH>
          <wp:positionV relativeFrom="paragraph">
            <wp:posOffset>-228600</wp:posOffset>
          </wp:positionV>
          <wp:extent cx="6543675" cy="1057275"/>
          <wp:effectExtent l="0" t="0" r="9525" b="9525"/>
          <wp:wrapNone/>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
                  <a:stretch>
                    <a:fillRect/>
                  </a:stretch>
                </pic:blipFill>
                <pic:spPr>
                  <a:xfrm>
                    <a:off x="0" y="0"/>
                    <a:ext cx="6543675" cy="1057275"/>
                  </a:xfrm>
                  <a:prstGeom prst="rect">
                    <a:avLst/>
                  </a:prstGeom>
                </pic:spPr>
              </pic:pic>
            </a:graphicData>
          </a:graphic>
          <wp14:sizeRelH relativeFrom="margin">
            <wp14:pctWidth>0</wp14:pctWidth>
          </wp14:sizeRelH>
          <wp14:sizeRelV relativeFrom="margin">
            <wp14:pctHeight>0</wp14:pctHeight>
          </wp14:sizeRelV>
        </wp:anchor>
      </w:drawing>
    </w:r>
    <w:r w:rsidRPr="00630470">
      <w:rPr>
        <w:rFonts w:ascii="Franklin Gothic Demi" w:eastAsia="MS Mincho" w:hAnsi="Franklin Gothic Demi" w:cs="Times New Roman"/>
        <w:noProof/>
        <w:color w:val="C00000"/>
        <w:spacing w:val="10"/>
        <w:kern w:val="0"/>
        <w:sz w:val="26"/>
        <w:szCs w:val="26"/>
        <w14:textOutline w14:w="6350" w14:cap="flat" w14:cmpd="sng" w14:algn="ctr">
          <w14:noFill/>
          <w14:prstDash w14:val="solid"/>
          <w14:round/>
        </w14:textOutline>
        <w14:ligatures w14:val="none"/>
      </w:rPr>
      <mc:AlternateContent>
        <mc:Choice Requires="wps">
          <w:drawing>
            <wp:anchor distT="0" distB="0" distL="114300" distR="114300" simplePos="0" relativeHeight="251658240" behindDoc="0" locked="0" layoutInCell="1" allowOverlap="1" wp14:anchorId="2B44FB4C" wp14:editId="10695167">
              <wp:simplePos x="0" y="0"/>
              <wp:positionH relativeFrom="column">
                <wp:posOffset>69850</wp:posOffset>
              </wp:positionH>
              <wp:positionV relativeFrom="paragraph">
                <wp:posOffset>883920</wp:posOffset>
              </wp:positionV>
              <wp:extent cx="2066925" cy="2921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92100"/>
                      </a:xfrm>
                      <a:prstGeom prst="rect">
                        <a:avLst/>
                      </a:prstGeom>
                      <a:noFill/>
                      <a:ln w="9525">
                        <a:noFill/>
                        <a:miter lim="800000"/>
                        <a:headEnd/>
                        <a:tailEnd/>
                      </a:ln>
                    </wps:spPr>
                    <wps:txbx>
                      <w:txbxContent>
                        <w:p w14:paraId="47312D7E" w14:textId="77777777" w:rsidR="00630470" w:rsidRPr="00630470" w:rsidRDefault="00630470" w:rsidP="00630470">
                          <w:pPr>
                            <w:jc w:val="center"/>
                            <w:rPr>
                              <w:b/>
                              <w:i/>
                              <w:spacing w:val="80"/>
                              <w14:glow w14:rad="0">
                                <w14:srgbClr w14:val="FFFFFF">
                                  <w14:lumMod w14:val="95000"/>
                                </w14:srgbClr>
                              </w14:glow>
                              <w14:shadow w14:blurRad="50800" w14:dist="50800" w14:dir="5400000" w14:sx="0" w14:sy="0" w14:kx="0" w14:ky="0" w14:algn="ctr">
                                <w14:srgbClr w14:val="FFFFFF">
                                  <w14:lumMod w14:val="65000"/>
                                </w14:srgbClr>
                              </w14:shadow>
                              <w14:textFill>
                                <w14:solidFill>
                                  <w14:srgbClr w14:val="FFFFFF"/>
                                </w14:solidFill>
                              </w14:textFill>
                            </w:rPr>
                          </w:pPr>
                          <w:r w:rsidRPr="00630470">
                            <w:rPr>
                              <w:b/>
                              <w:i/>
                              <w:spacing w:val="80"/>
                              <w14:glow w14:rad="0">
                                <w14:srgbClr w14:val="FFFFFF">
                                  <w14:lumMod w14:val="95000"/>
                                </w14:srgbClr>
                              </w14:glow>
                              <w14:shadow w14:blurRad="50800" w14:dist="50800" w14:dir="5400000" w14:sx="0" w14:sy="0" w14:kx="0" w14:ky="0" w14:algn="ctr">
                                <w14:srgbClr w14:val="FFFFFF">
                                  <w14:lumMod w14:val="65000"/>
                                </w14:srgbClr>
                              </w14:shadow>
                              <w14:textFill>
                                <w14:solidFill>
                                  <w14:srgbClr w14:val="FFFFFF"/>
                                </w14:solidFill>
                              </w14:textFill>
                            </w:rPr>
                            <w:t>… for Physicians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4FB4C" id="_x0000_t202" coordsize="21600,21600" o:spt="202" path="m,l,21600r21600,l21600,xe">
              <v:stroke joinstyle="miter"/>
              <v:path gradientshapeok="t" o:connecttype="rect"/>
            </v:shapetype>
            <v:shape id="Text Box 307" o:spid="_x0000_s1026" type="#_x0000_t202" style="position:absolute;left:0;text-align:left;margin-left:5.5pt;margin-top:69.6pt;width:162.75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" filled="f" stroked="f">
              <v:textbox>
                <w:txbxContent>
                  <w:p w14:paraId="47312D7E" w14:textId="77777777" w:rsidR="00630470" w:rsidRPr="00630470" w:rsidRDefault="00630470" w:rsidP="00630470">
                    <w:pPr>
                      <w:jc w:val="center"/>
                      <w:rPr>
                        <w:b/>
                        <w:i/>
                        <w:spacing w:val="80"/>
                        <w14:glow w14:rad="0">
                          <w14:srgbClr w14:val="FFFFFF">
                            <w14:lumMod w14:val="95000"/>
                          </w14:srgbClr>
                        </w14:glow>
                        <w14:shadow w14:blurRad="50800" w14:dist="50800" w14:dir="5400000" w14:sx="0" w14:sy="0" w14:kx="0" w14:ky="0" w14:algn="ctr">
                          <w14:srgbClr w14:val="FFFFFF">
                            <w14:lumMod w14:val="65000"/>
                          </w14:srgbClr>
                        </w14:shadow>
                        <w14:textFill>
                          <w14:solidFill>
                            <w14:srgbClr w14:val="FFFFFF"/>
                          </w14:solidFill>
                        </w14:textFill>
                      </w:rPr>
                    </w:pPr>
                    <w:r w:rsidRPr="00630470">
                      <w:rPr>
                        <w:b/>
                        <w:i/>
                        <w:spacing w:val="80"/>
                        <w14:glow w14:rad="0">
                          <w14:srgbClr w14:val="FFFFFF">
                            <w14:lumMod w14:val="95000"/>
                          </w14:srgbClr>
                        </w14:glow>
                        <w14:shadow w14:blurRad="50800" w14:dist="50800" w14:dir="5400000" w14:sx="0" w14:sy="0" w14:kx="0" w14:ky="0" w14:algn="ctr">
                          <w14:srgbClr w14:val="FFFFFF">
                            <w14:lumMod w14:val="65000"/>
                          </w14:srgbClr>
                        </w14:shadow>
                        <w14:textFill>
                          <w14:solidFill>
                            <w14:srgbClr w14:val="FFFFFF"/>
                          </w14:solidFill>
                        </w14:textFill>
                      </w:rPr>
                      <w:t>… for Physicians</w:t>
                    </w:r>
                  </w:p>
                </w:txbxContent>
              </v:textbox>
            </v:shape>
          </w:pict>
        </mc:Fallback>
      </mc:AlternateContent>
    </w:r>
    <w:r w:rsidR="00C20CAE">
      <w:rPr>
        <w:rFonts w:ascii="Franklin Gothic Demi" w:eastAsia="MS Mincho" w:hAnsi="Franklin Gothic Demi" w:cs="Times New Roman"/>
        <w:color w:val="C00000"/>
        <w:spacing w:val="10"/>
        <w:kern w:val="0"/>
        <w:sz w:val="26"/>
        <w:szCs w:val="26"/>
        <w14:textOutline w14:w="6350" w14:cap="flat" w14:cmpd="sng" w14:algn="ctr">
          <w14:noFill/>
          <w14:prstDash w14:val="solid"/>
          <w14:round/>
        </w14:textOutline>
        <w14:ligatures w14:val="none"/>
      </w:rPr>
      <w:t>March</w:t>
    </w:r>
    <w:r w:rsidRPr="00630470">
      <w:rPr>
        <w:rFonts w:ascii="Franklin Gothic Demi" w:eastAsia="MS Mincho" w:hAnsi="Franklin Gothic Demi" w:cs="Times New Roman"/>
        <w:color w:val="C00000"/>
        <w:spacing w:val="10"/>
        <w:kern w:val="0"/>
        <w:sz w:val="26"/>
        <w:szCs w:val="26"/>
        <w14:textOutline w14:w="6350" w14:cap="flat" w14:cmpd="sng" w14:algn="ctr">
          <w14:noFill/>
          <w14:prstDash w14:val="solid"/>
          <w14:round/>
        </w14:textOutline>
        <w14:ligatures w14:val="none"/>
      </w:rPr>
      <w:t xml:space="preserve">      </w:t>
    </w:r>
  </w:p>
  <w:p w14:paraId="44AB0314" w14:textId="2C58ACBA" w:rsidR="00630470" w:rsidRPr="00630470" w:rsidRDefault="00630470" w:rsidP="00630470">
    <w:pPr>
      <w:spacing w:before="120" w:after="0" w:line="240" w:lineRule="auto"/>
      <w:ind w:left="2160" w:right="-360" w:firstLine="720"/>
      <w:jc w:val="right"/>
      <w:rPr>
        <w:rFonts w:ascii="Franklin Gothic Demi" w:eastAsia="MS Mincho" w:hAnsi="Franklin Gothic Demi" w:cs="Times New Roman"/>
        <w:color w:val="C00000"/>
        <w:spacing w:val="10"/>
        <w:kern w:val="0"/>
        <w:sz w:val="26"/>
        <w:szCs w:val="26"/>
        <w14:textOutline w14:w="6350" w14:cap="flat" w14:cmpd="sng" w14:algn="ctr">
          <w14:noFill/>
          <w14:prstDash w14:val="solid"/>
          <w14:round/>
        </w14:textOutline>
        <w14:ligatures w14:val="none"/>
      </w:rPr>
    </w:pPr>
    <w:r w:rsidRPr="00630470">
      <w:rPr>
        <w:rFonts w:ascii="Franklin Gothic Demi" w:eastAsia="MS Mincho" w:hAnsi="Franklin Gothic Demi" w:cs="Times New Roman"/>
        <w:color w:val="C00000"/>
        <w:spacing w:val="10"/>
        <w:kern w:val="0"/>
        <w:sz w:val="26"/>
        <w:szCs w:val="26"/>
        <w14:textOutline w14:w="6350" w14:cap="flat" w14:cmpd="sng" w14:algn="ctr">
          <w14:noFill/>
          <w14:prstDash w14:val="solid"/>
          <w14:round/>
        </w14:textOutline>
        <w14:ligatures w14:val="none"/>
      </w:rPr>
      <w:t>202</w:t>
    </w:r>
    <w:r w:rsidR="00E46EBD">
      <w:rPr>
        <w:rFonts w:ascii="Franklin Gothic Demi" w:eastAsia="MS Mincho" w:hAnsi="Franklin Gothic Demi" w:cs="Times New Roman"/>
        <w:color w:val="C00000"/>
        <w:spacing w:val="10"/>
        <w:kern w:val="0"/>
        <w:sz w:val="26"/>
        <w:szCs w:val="26"/>
        <w14:textOutline w14:w="6350" w14:cap="flat" w14:cmpd="sng" w14:algn="ctr">
          <w14:noFill/>
          <w14:prstDash w14:val="solid"/>
          <w14:round/>
        </w14:textOutline>
        <w14:ligatures w14:val="none"/>
      </w:rPr>
      <w:t>4</w:t>
    </w:r>
  </w:p>
  <w:p w14:paraId="6433D444" w14:textId="16B5A572" w:rsidR="00630470" w:rsidRPr="00630470" w:rsidRDefault="00630470" w:rsidP="006304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D60"/>
    <w:multiLevelType w:val="hybridMultilevel"/>
    <w:tmpl w:val="68329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622336"/>
    <w:multiLevelType w:val="hybridMultilevel"/>
    <w:tmpl w:val="044AD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B74FD8"/>
    <w:multiLevelType w:val="hybridMultilevel"/>
    <w:tmpl w:val="A590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E90BA8"/>
    <w:multiLevelType w:val="hybridMultilevel"/>
    <w:tmpl w:val="79CAC8FA"/>
    <w:lvl w:ilvl="0" w:tplc="BB4282CE">
      <w:numFmt w:val="bullet"/>
      <w:lvlText w:val=""/>
      <w:lvlJc w:val="left"/>
      <w:pPr>
        <w:ind w:left="720" w:hanging="360"/>
      </w:pPr>
      <w:rPr>
        <w:rFonts w:ascii="Symbol" w:eastAsiaTheme="minorHAns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077883"/>
    <w:multiLevelType w:val="hybridMultilevel"/>
    <w:tmpl w:val="2EDE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DE4134"/>
    <w:multiLevelType w:val="hybridMultilevel"/>
    <w:tmpl w:val="67E88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270774"/>
    <w:multiLevelType w:val="hybridMultilevel"/>
    <w:tmpl w:val="30F2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A50FB6"/>
    <w:multiLevelType w:val="hybridMultilevel"/>
    <w:tmpl w:val="D6BE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943A93"/>
    <w:multiLevelType w:val="hybridMultilevel"/>
    <w:tmpl w:val="9438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1322FE"/>
    <w:multiLevelType w:val="hybridMultilevel"/>
    <w:tmpl w:val="4D922C4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970550400">
    <w:abstractNumId w:val="3"/>
  </w:num>
  <w:num w:numId="2" w16cid:durableId="339242881">
    <w:abstractNumId w:val="0"/>
  </w:num>
  <w:num w:numId="3" w16cid:durableId="616453470">
    <w:abstractNumId w:val="1"/>
  </w:num>
  <w:num w:numId="4" w16cid:durableId="729352401">
    <w:abstractNumId w:val="8"/>
  </w:num>
  <w:num w:numId="5" w16cid:durableId="1708485677">
    <w:abstractNumId w:val="2"/>
  </w:num>
  <w:num w:numId="6" w16cid:durableId="2041085798">
    <w:abstractNumId w:val="4"/>
  </w:num>
  <w:num w:numId="7" w16cid:durableId="1593398343">
    <w:abstractNumId w:val="9"/>
  </w:num>
  <w:num w:numId="8" w16cid:durableId="1858537257">
    <w:abstractNumId w:val="5"/>
  </w:num>
  <w:num w:numId="9" w16cid:durableId="1909416384">
    <w:abstractNumId w:val="6"/>
  </w:num>
  <w:num w:numId="10" w16cid:durableId="17812218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470"/>
    <w:rsid w:val="00007BC9"/>
    <w:rsid w:val="000373CF"/>
    <w:rsid w:val="00044FDE"/>
    <w:rsid w:val="00050CAF"/>
    <w:rsid w:val="0005511E"/>
    <w:rsid w:val="00066EF3"/>
    <w:rsid w:val="00077648"/>
    <w:rsid w:val="0008126E"/>
    <w:rsid w:val="000A46A0"/>
    <w:rsid w:val="000D091E"/>
    <w:rsid w:val="000D6274"/>
    <w:rsid w:val="000D7BEB"/>
    <w:rsid w:val="000E6034"/>
    <w:rsid w:val="000F2C17"/>
    <w:rsid w:val="000F77E3"/>
    <w:rsid w:val="001053D6"/>
    <w:rsid w:val="00160B08"/>
    <w:rsid w:val="00171C3F"/>
    <w:rsid w:val="00180ACF"/>
    <w:rsid w:val="001919DB"/>
    <w:rsid w:val="001A1942"/>
    <w:rsid w:val="001C3ECD"/>
    <w:rsid w:val="00202155"/>
    <w:rsid w:val="00211770"/>
    <w:rsid w:val="0021263B"/>
    <w:rsid w:val="002215D9"/>
    <w:rsid w:val="00224A95"/>
    <w:rsid w:val="00227961"/>
    <w:rsid w:val="002334AA"/>
    <w:rsid w:val="002C65C5"/>
    <w:rsid w:val="002E77C3"/>
    <w:rsid w:val="002F0B84"/>
    <w:rsid w:val="00374D98"/>
    <w:rsid w:val="003A73D9"/>
    <w:rsid w:val="003E5E25"/>
    <w:rsid w:val="004031BB"/>
    <w:rsid w:val="004118AD"/>
    <w:rsid w:val="00446CB0"/>
    <w:rsid w:val="00475C60"/>
    <w:rsid w:val="00483201"/>
    <w:rsid w:val="004864BD"/>
    <w:rsid w:val="004B073A"/>
    <w:rsid w:val="004D0627"/>
    <w:rsid w:val="004D5E42"/>
    <w:rsid w:val="004F1AF3"/>
    <w:rsid w:val="00500340"/>
    <w:rsid w:val="00581E69"/>
    <w:rsid w:val="0059728A"/>
    <w:rsid w:val="005F1AFA"/>
    <w:rsid w:val="00604F19"/>
    <w:rsid w:val="00614D82"/>
    <w:rsid w:val="00630470"/>
    <w:rsid w:val="00644E28"/>
    <w:rsid w:val="006824C3"/>
    <w:rsid w:val="006902DF"/>
    <w:rsid w:val="00692EEF"/>
    <w:rsid w:val="006A0F09"/>
    <w:rsid w:val="006B7C2D"/>
    <w:rsid w:val="007003E2"/>
    <w:rsid w:val="007045CB"/>
    <w:rsid w:val="00741260"/>
    <w:rsid w:val="0075290C"/>
    <w:rsid w:val="00753963"/>
    <w:rsid w:val="00753F28"/>
    <w:rsid w:val="007C3979"/>
    <w:rsid w:val="00840151"/>
    <w:rsid w:val="00841DF1"/>
    <w:rsid w:val="00843143"/>
    <w:rsid w:val="008512B7"/>
    <w:rsid w:val="0085504A"/>
    <w:rsid w:val="00873968"/>
    <w:rsid w:val="0089090A"/>
    <w:rsid w:val="008C283C"/>
    <w:rsid w:val="008D56B0"/>
    <w:rsid w:val="008E0DBA"/>
    <w:rsid w:val="008E2492"/>
    <w:rsid w:val="008F72DA"/>
    <w:rsid w:val="009067AD"/>
    <w:rsid w:val="00910EB4"/>
    <w:rsid w:val="009113FC"/>
    <w:rsid w:val="00920467"/>
    <w:rsid w:val="009327AB"/>
    <w:rsid w:val="009469BF"/>
    <w:rsid w:val="0096001B"/>
    <w:rsid w:val="009827FE"/>
    <w:rsid w:val="009854E6"/>
    <w:rsid w:val="0099319F"/>
    <w:rsid w:val="0099365B"/>
    <w:rsid w:val="009A33D2"/>
    <w:rsid w:val="009B37B9"/>
    <w:rsid w:val="009C1A54"/>
    <w:rsid w:val="009C71EE"/>
    <w:rsid w:val="009F14E7"/>
    <w:rsid w:val="00A1180D"/>
    <w:rsid w:val="00A13E02"/>
    <w:rsid w:val="00A34A67"/>
    <w:rsid w:val="00A65A67"/>
    <w:rsid w:val="00A819EF"/>
    <w:rsid w:val="00AB156B"/>
    <w:rsid w:val="00AC1B7D"/>
    <w:rsid w:val="00AC72C4"/>
    <w:rsid w:val="00AC7BA3"/>
    <w:rsid w:val="00B04517"/>
    <w:rsid w:val="00B22284"/>
    <w:rsid w:val="00B37AAC"/>
    <w:rsid w:val="00B463C1"/>
    <w:rsid w:val="00B604D6"/>
    <w:rsid w:val="00B664A2"/>
    <w:rsid w:val="00B96CC6"/>
    <w:rsid w:val="00BB15E5"/>
    <w:rsid w:val="00BD17AC"/>
    <w:rsid w:val="00BD4721"/>
    <w:rsid w:val="00BE231F"/>
    <w:rsid w:val="00BF48D0"/>
    <w:rsid w:val="00C20CAE"/>
    <w:rsid w:val="00C305E1"/>
    <w:rsid w:val="00C64DBA"/>
    <w:rsid w:val="00C73D29"/>
    <w:rsid w:val="00C90D51"/>
    <w:rsid w:val="00CB485A"/>
    <w:rsid w:val="00CC195A"/>
    <w:rsid w:val="00CD258E"/>
    <w:rsid w:val="00CF51D7"/>
    <w:rsid w:val="00CF69C3"/>
    <w:rsid w:val="00D01D1F"/>
    <w:rsid w:val="00D02F6F"/>
    <w:rsid w:val="00D054AD"/>
    <w:rsid w:val="00D40FA8"/>
    <w:rsid w:val="00D51EC1"/>
    <w:rsid w:val="00D73F77"/>
    <w:rsid w:val="00D815F8"/>
    <w:rsid w:val="00D84293"/>
    <w:rsid w:val="00D96833"/>
    <w:rsid w:val="00DA0827"/>
    <w:rsid w:val="00DD7D5E"/>
    <w:rsid w:val="00DE0435"/>
    <w:rsid w:val="00E014A9"/>
    <w:rsid w:val="00E03AA7"/>
    <w:rsid w:val="00E04AC0"/>
    <w:rsid w:val="00E06EFF"/>
    <w:rsid w:val="00E22E14"/>
    <w:rsid w:val="00E46EBD"/>
    <w:rsid w:val="00E74E6F"/>
    <w:rsid w:val="00E87789"/>
    <w:rsid w:val="00EB3B2E"/>
    <w:rsid w:val="00EB470C"/>
    <w:rsid w:val="00EC667B"/>
    <w:rsid w:val="00EE2497"/>
    <w:rsid w:val="00F05741"/>
    <w:rsid w:val="00F12F61"/>
    <w:rsid w:val="00F32156"/>
    <w:rsid w:val="00F67EEB"/>
    <w:rsid w:val="00F814AE"/>
    <w:rsid w:val="00F941DE"/>
    <w:rsid w:val="00FA7F7C"/>
    <w:rsid w:val="00FF4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5C515"/>
  <w15:chartTrackingRefBased/>
  <w15:docId w15:val="{1105F214-7B03-4AA9-9946-3085A422F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0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470"/>
  </w:style>
  <w:style w:type="paragraph" w:styleId="Footer">
    <w:name w:val="footer"/>
    <w:basedOn w:val="Normal"/>
    <w:link w:val="FooterChar"/>
    <w:uiPriority w:val="99"/>
    <w:unhideWhenUsed/>
    <w:rsid w:val="00630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470"/>
  </w:style>
  <w:style w:type="paragraph" w:styleId="NoSpacing">
    <w:name w:val="No Spacing"/>
    <w:uiPriority w:val="1"/>
    <w:qFormat/>
    <w:rsid w:val="00630470"/>
    <w:pPr>
      <w:spacing w:after="0" w:line="240" w:lineRule="auto"/>
    </w:pPr>
    <w:rPr>
      <w:kern w:val="0"/>
      <w14:ligatures w14:val="none"/>
    </w:rPr>
  </w:style>
  <w:style w:type="paragraph" w:customStyle="1" w:styleId="04xlpa">
    <w:name w:val="_04xlpa"/>
    <w:basedOn w:val="Normal"/>
    <w:rsid w:val="006304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jsgrdq">
    <w:name w:val="jsgrdq"/>
    <w:basedOn w:val="DefaultParagraphFont"/>
    <w:rsid w:val="00630470"/>
  </w:style>
  <w:style w:type="paragraph" w:styleId="NormalWeb">
    <w:name w:val="Normal (Web)"/>
    <w:basedOn w:val="Normal"/>
    <w:uiPriority w:val="99"/>
    <w:semiHidden/>
    <w:unhideWhenUsed/>
    <w:rsid w:val="006304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B463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01562">
      <w:bodyDiv w:val="1"/>
      <w:marLeft w:val="0"/>
      <w:marRight w:val="0"/>
      <w:marTop w:val="0"/>
      <w:marBottom w:val="0"/>
      <w:divBdr>
        <w:top w:val="none" w:sz="0" w:space="0" w:color="auto"/>
        <w:left w:val="none" w:sz="0" w:space="0" w:color="auto"/>
        <w:bottom w:val="none" w:sz="0" w:space="0" w:color="auto"/>
        <w:right w:val="none" w:sz="0" w:space="0" w:color="auto"/>
      </w:divBdr>
    </w:div>
    <w:div w:id="751662168">
      <w:bodyDiv w:val="1"/>
      <w:marLeft w:val="0"/>
      <w:marRight w:val="0"/>
      <w:marTop w:val="0"/>
      <w:marBottom w:val="0"/>
      <w:divBdr>
        <w:top w:val="none" w:sz="0" w:space="0" w:color="auto"/>
        <w:left w:val="none" w:sz="0" w:space="0" w:color="auto"/>
        <w:bottom w:val="none" w:sz="0" w:space="0" w:color="auto"/>
        <w:right w:val="none" w:sz="0" w:space="0" w:color="auto"/>
      </w:divBdr>
    </w:div>
    <w:div w:id="792943275">
      <w:bodyDiv w:val="1"/>
      <w:marLeft w:val="0"/>
      <w:marRight w:val="0"/>
      <w:marTop w:val="0"/>
      <w:marBottom w:val="0"/>
      <w:divBdr>
        <w:top w:val="none" w:sz="0" w:space="0" w:color="auto"/>
        <w:left w:val="none" w:sz="0" w:space="0" w:color="auto"/>
        <w:bottom w:val="none" w:sz="0" w:space="0" w:color="auto"/>
        <w:right w:val="none" w:sz="0" w:space="0" w:color="auto"/>
      </w:divBdr>
    </w:div>
    <w:div w:id="206054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6AF003AB93EA4198090A8617F27832" ma:contentTypeVersion="17" ma:contentTypeDescription="Create a new document." ma:contentTypeScope="" ma:versionID="e8965762de8656521faa8587d04b1c27">
  <xsd:schema xmlns:xsd="http://www.w3.org/2001/XMLSchema" xmlns:xs="http://www.w3.org/2001/XMLSchema" xmlns:p="http://schemas.microsoft.com/office/2006/metadata/properties" xmlns:ns2="5d95ddfe-ee15-4d79-a017-6f6b4973d8ba" xmlns:ns3="d2b99d1c-1cfa-4e77-9ecf-a395f683760d" targetNamespace="http://schemas.microsoft.com/office/2006/metadata/properties" ma:root="true" ma:fieldsID="fc014bea31eab53be6e80b6043a0050b" ns2:_="" ns3:_="">
    <xsd:import namespace="5d95ddfe-ee15-4d79-a017-6f6b4973d8ba"/>
    <xsd:import namespace="d2b99d1c-1cfa-4e77-9ecf-a395f683760d"/>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5ddfe-ee15-4d79-a017-6f6b4973d8b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95a862-bc26-4d93-b9b5-d79499152515"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b99d1c-1cfa-4e77-9ecf-a395f683760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f940008-033c-4dc0-9aac-b9b4c46904d8}" ma:internalName="TaxCatchAll" ma:showField="CatchAllData" ma:web="d2b99d1c-1cfa-4e77-9ecf-a395f68376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95ddfe-ee15-4d79-a017-6f6b4973d8ba">
      <Terms xmlns="http://schemas.microsoft.com/office/infopath/2007/PartnerControls"/>
    </lcf76f155ced4ddcb4097134ff3c332f>
    <TaxCatchAll xmlns="d2b99d1c-1cfa-4e77-9ecf-a395f683760d" xsi:nil="true"/>
  </documentManagement>
</p:properties>
</file>

<file path=customXml/itemProps1.xml><?xml version="1.0" encoding="utf-8"?>
<ds:datastoreItem xmlns:ds="http://schemas.openxmlformats.org/officeDocument/2006/customXml" ds:itemID="{9E1ED3C2-DCDB-42BA-9791-F0F4D3CDB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5ddfe-ee15-4d79-a017-6f6b4973d8ba"/>
    <ds:schemaRef ds:uri="d2b99d1c-1cfa-4e77-9ecf-a395f6837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EA7DE0-4B96-47C1-B868-BE250F06A399}">
  <ds:schemaRefs>
    <ds:schemaRef ds:uri="http://schemas.microsoft.com/sharepoint/v3/contenttype/forms"/>
  </ds:schemaRefs>
</ds:datastoreItem>
</file>

<file path=customXml/itemProps3.xml><?xml version="1.0" encoding="utf-8"?>
<ds:datastoreItem xmlns:ds="http://schemas.openxmlformats.org/officeDocument/2006/customXml" ds:itemID="{26C3AFCA-9293-4223-A021-C1A236B343F2}">
  <ds:schemaRefs>
    <ds:schemaRef ds:uri="http://schemas.microsoft.com/office/2006/metadata/properties"/>
    <ds:schemaRef ds:uri="http://schemas.microsoft.com/office/infopath/2007/PartnerControls"/>
    <ds:schemaRef ds:uri="5d95ddfe-ee15-4d79-a017-6f6b4973d8ba"/>
    <ds:schemaRef ds:uri="d2b99d1c-1cfa-4e77-9ecf-a395f683760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270</Words>
  <Characters>1541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Egan</dc:creator>
  <cp:keywords/>
  <dc:description/>
  <cp:lastModifiedBy>Dawn Geda</cp:lastModifiedBy>
  <cp:revision>2</cp:revision>
  <dcterms:created xsi:type="dcterms:W3CDTF">2024-02-16T14:32:00Z</dcterms:created>
  <dcterms:modified xsi:type="dcterms:W3CDTF">2024-02-16T14:32:00Z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81311935da01560f5ab62575b8438ead5e3c4449cc039bc73f1d61bc5a08e44a</vt:lpwstr>
  </property>
  <property fmtid="{D5CDD505-2E9C-101B-9397-08002B2CF9AE}" pid="3" name="MediaServiceImageTags">
    <vt:lpwstr/>
  </property>
  <property fmtid="{D5CDD505-2E9C-101B-9397-08002B2CF9AE}" pid="4" name="ContentTypeId">
    <vt:lpwstr>0x010100DF6AF003AB93EA4198090A8617F27832</vt:lpwstr>
  </property>
</Properties>
</file>