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567DC0" w14:textId="69378EBA" w:rsidR="00D42A71" w:rsidRPr="00A54FBB" w:rsidRDefault="00D42A71" w:rsidP="00A4635A">
      <w:pPr>
        <w:rPr>
          <w:b/>
          <w:bCs/>
          <w:color w:val="C00000"/>
          <w:sz w:val="4"/>
          <w:szCs w:val="4"/>
        </w:rPr>
      </w:pPr>
    </w:p>
    <w:p w14:paraId="14AFDB27" w14:textId="77777777" w:rsidR="0055182B" w:rsidRPr="0055182B" w:rsidRDefault="0055182B" w:rsidP="00B3003F">
      <w:pPr>
        <w:spacing w:after="0"/>
        <w:jc w:val="center"/>
        <w:rPr>
          <w:b/>
          <w:bCs/>
          <w:color w:val="C00000"/>
          <w:sz w:val="16"/>
          <w:szCs w:val="16"/>
          <w:u w:val="single"/>
        </w:rPr>
      </w:pPr>
    </w:p>
    <w:p w14:paraId="59D431C3" w14:textId="268D457F" w:rsidR="008B53C1" w:rsidRDefault="008B53C1" w:rsidP="00B3003F">
      <w:pPr>
        <w:spacing w:after="0"/>
        <w:jc w:val="center"/>
        <w:rPr>
          <w:b/>
          <w:bCs/>
          <w:color w:val="C00000"/>
          <w:sz w:val="40"/>
          <w:szCs w:val="40"/>
          <w:u w:val="single"/>
        </w:rPr>
      </w:pPr>
      <w:r w:rsidRPr="001B0E54">
        <w:rPr>
          <w:b/>
          <w:bCs/>
          <w:color w:val="C00000"/>
          <w:sz w:val="40"/>
          <w:szCs w:val="40"/>
          <w:u w:val="single"/>
        </w:rPr>
        <w:t>Occupational Noise Exposure</w:t>
      </w:r>
    </w:p>
    <w:p w14:paraId="73928A0F" w14:textId="77777777" w:rsidR="0055182B" w:rsidRPr="00CB18A3" w:rsidRDefault="0055182B" w:rsidP="00B3003F">
      <w:pPr>
        <w:spacing w:after="0"/>
        <w:jc w:val="center"/>
        <w:rPr>
          <w:b/>
          <w:bCs/>
          <w:color w:val="C00000"/>
          <w:sz w:val="10"/>
          <w:szCs w:val="10"/>
          <w:u w:val="single"/>
        </w:rPr>
      </w:pPr>
    </w:p>
    <w:p w14:paraId="5EB30BD2" w14:textId="36B11844" w:rsidR="00A84BFC" w:rsidRDefault="00A84BFC" w:rsidP="00A84BFC">
      <w:pPr>
        <w:rPr>
          <w:sz w:val="26"/>
          <w:szCs w:val="26"/>
        </w:rPr>
      </w:pPr>
      <w:r w:rsidRPr="0020632A">
        <w:rPr>
          <w:sz w:val="26"/>
          <w:szCs w:val="26"/>
        </w:rPr>
        <w:t xml:space="preserve">Occupational noise exposure refers to the amount of noise employees are exposed to while on the job. </w:t>
      </w:r>
      <w:r w:rsidRPr="00E0618E">
        <w:rPr>
          <w:b/>
          <w:bCs/>
          <w:sz w:val="26"/>
          <w:szCs w:val="26"/>
        </w:rPr>
        <w:t>The CDC estimates that approximately 22 million workers are exposed to damaging noise levels each year.</w:t>
      </w:r>
      <w:r w:rsidR="00E662EF" w:rsidRPr="00E0618E">
        <w:rPr>
          <w:b/>
          <w:bCs/>
          <w:sz w:val="26"/>
          <w:szCs w:val="26"/>
        </w:rPr>
        <w:t xml:space="preserve"> </w:t>
      </w:r>
      <w:r w:rsidR="00E662EF" w:rsidRPr="0020632A">
        <w:rPr>
          <w:sz w:val="26"/>
          <w:szCs w:val="26"/>
        </w:rPr>
        <w:t>Approximately 33% of working age adults with a history</w:t>
      </w:r>
      <w:r w:rsidR="00906097" w:rsidRPr="0020632A">
        <w:rPr>
          <w:sz w:val="26"/>
          <w:szCs w:val="26"/>
        </w:rPr>
        <w:t xml:space="preserve"> of</w:t>
      </w:r>
      <w:r w:rsidR="00E662EF" w:rsidRPr="0020632A">
        <w:rPr>
          <w:sz w:val="26"/>
          <w:szCs w:val="26"/>
        </w:rPr>
        <w:t xml:space="preserve"> noise exposure have some amount of hearing loss</w:t>
      </w:r>
      <w:r w:rsidR="00963EAB">
        <w:rPr>
          <w:sz w:val="26"/>
          <w:szCs w:val="26"/>
        </w:rPr>
        <w:t xml:space="preserve">. Hearing loss due to noise exposure is sensorineural hearing loss and is permanent in nature. There is a correlation between sensorineural hearing loss and </w:t>
      </w:r>
      <w:r w:rsidR="007136E8">
        <w:rPr>
          <w:sz w:val="26"/>
          <w:szCs w:val="26"/>
        </w:rPr>
        <w:t>cognitive declin</w:t>
      </w:r>
      <w:r w:rsidR="00963EAB">
        <w:rPr>
          <w:sz w:val="26"/>
          <w:szCs w:val="26"/>
        </w:rPr>
        <w:t xml:space="preserve">e. This is why </w:t>
      </w:r>
      <w:r w:rsidR="001B0E54">
        <w:rPr>
          <w:sz w:val="26"/>
          <w:szCs w:val="26"/>
        </w:rPr>
        <w:t>hearing protection</w:t>
      </w:r>
      <w:r w:rsidR="00963EAB">
        <w:rPr>
          <w:sz w:val="26"/>
          <w:szCs w:val="26"/>
        </w:rPr>
        <w:t xml:space="preserve"> is so important.</w:t>
      </w:r>
    </w:p>
    <w:p w14:paraId="3B8870B2" w14:textId="472F0D01" w:rsidR="00E662EF" w:rsidRDefault="001D41D9" w:rsidP="00B3003F">
      <w:pPr>
        <w:spacing w:after="0"/>
        <w:rPr>
          <w:b/>
          <w:bCs/>
          <w:color w:val="2E74B5" w:themeColor="accent5" w:themeShade="BF"/>
          <w:sz w:val="28"/>
          <w:szCs w:val="28"/>
        </w:rPr>
      </w:pPr>
      <w:r>
        <w:rPr>
          <w:b/>
          <w:bCs/>
          <w:color w:val="2E74B5" w:themeColor="accent5" w:themeShade="BF"/>
          <w:sz w:val="28"/>
          <w:szCs w:val="28"/>
        </w:rPr>
        <w:t>The workplace might be dangerously loud if your patients report experiencing the following:</w:t>
      </w:r>
    </w:p>
    <w:p w14:paraId="62288DDA" w14:textId="134C9F64" w:rsidR="00E662EF" w:rsidRPr="0020632A" w:rsidRDefault="00CB18A3" w:rsidP="0020632A">
      <w:pPr>
        <w:pStyle w:val="ListParagraph"/>
        <w:numPr>
          <w:ilvl w:val="0"/>
          <w:numId w:val="13"/>
        </w:numPr>
        <w:spacing w:line="240" w:lineRule="auto"/>
        <w:rPr>
          <w:sz w:val="26"/>
          <w:szCs w:val="26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3632" behindDoc="0" locked="0" layoutInCell="1" allowOverlap="1" wp14:anchorId="70693984" wp14:editId="374CD520">
            <wp:simplePos x="0" y="0"/>
            <wp:positionH relativeFrom="column">
              <wp:posOffset>5295900</wp:posOffset>
            </wp:positionH>
            <wp:positionV relativeFrom="paragraph">
              <wp:posOffset>111760</wp:posOffset>
            </wp:positionV>
            <wp:extent cx="1695450" cy="1695450"/>
            <wp:effectExtent l="0" t="0" r="0" b="0"/>
            <wp:wrapThrough wrapText="bothSides">
              <wp:wrapPolygon edited="0">
                <wp:start x="0" y="0"/>
                <wp:lineTo x="0" y="21357"/>
                <wp:lineTo x="21357" y="21357"/>
                <wp:lineTo x="21357" y="0"/>
                <wp:lineTo x="0" y="0"/>
              </wp:wrapPolygon>
            </wp:wrapThrough>
            <wp:docPr id="52151978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2EF" w:rsidRPr="0020632A">
        <w:rPr>
          <w:sz w:val="26"/>
          <w:szCs w:val="26"/>
        </w:rPr>
        <w:t xml:space="preserve">Ringing or buzzing in the ears when </w:t>
      </w:r>
      <w:r w:rsidR="001D41D9" w:rsidRPr="0020632A">
        <w:rPr>
          <w:sz w:val="26"/>
          <w:szCs w:val="26"/>
        </w:rPr>
        <w:t>they</w:t>
      </w:r>
      <w:r w:rsidR="00E662EF" w:rsidRPr="0020632A">
        <w:rPr>
          <w:sz w:val="26"/>
          <w:szCs w:val="26"/>
        </w:rPr>
        <w:t xml:space="preserve"> leave work</w:t>
      </w:r>
    </w:p>
    <w:p w14:paraId="4C31DCA5" w14:textId="1C7D705F" w:rsidR="00E662EF" w:rsidRPr="0020632A" w:rsidRDefault="001D41D9" w:rsidP="0020632A">
      <w:pPr>
        <w:pStyle w:val="ListParagraph"/>
        <w:numPr>
          <w:ilvl w:val="0"/>
          <w:numId w:val="13"/>
        </w:numPr>
        <w:spacing w:line="240" w:lineRule="auto"/>
        <w:rPr>
          <w:sz w:val="26"/>
          <w:szCs w:val="26"/>
        </w:rPr>
      </w:pPr>
      <w:r w:rsidRPr="0020632A">
        <w:rPr>
          <w:sz w:val="26"/>
          <w:szCs w:val="26"/>
        </w:rPr>
        <w:t xml:space="preserve">Experiencing </w:t>
      </w:r>
      <w:r w:rsidR="00E662EF" w:rsidRPr="0020632A">
        <w:rPr>
          <w:sz w:val="26"/>
          <w:szCs w:val="26"/>
        </w:rPr>
        <w:t xml:space="preserve">a temporary shift in hearing when </w:t>
      </w:r>
      <w:r w:rsidRPr="0020632A">
        <w:rPr>
          <w:sz w:val="26"/>
          <w:szCs w:val="26"/>
        </w:rPr>
        <w:t>they</w:t>
      </w:r>
      <w:r w:rsidR="00E662EF" w:rsidRPr="0020632A">
        <w:rPr>
          <w:sz w:val="26"/>
          <w:szCs w:val="26"/>
        </w:rPr>
        <w:t xml:space="preserve"> leave work</w:t>
      </w:r>
    </w:p>
    <w:p w14:paraId="7525E63C" w14:textId="7271F4CA" w:rsidR="00E662EF" w:rsidRPr="0020632A" w:rsidRDefault="001D41D9" w:rsidP="0020632A">
      <w:pPr>
        <w:pStyle w:val="ListParagraph"/>
        <w:numPr>
          <w:ilvl w:val="0"/>
          <w:numId w:val="13"/>
        </w:numPr>
        <w:spacing w:line="240" w:lineRule="auto"/>
        <w:rPr>
          <w:sz w:val="26"/>
          <w:szCs w:val="26"/>
        </w:rPr>
      </w:pPr>
      <w:r w:rsidRPr="0020632A">
        <w:rPr>
          <w:sz w:val="26"/>
          <w:szCs w:val="26"/>
        </w:rPr>
        <w:t xml:space="preserve">Shouting </w:t>
      </w:r>
      <w:r w:rsidR="001C4669" w:rsidRPr="0020632A">
        <w:rPr>
          <w:sz w:val="26"/>
          <w:szCs w:val="26"/>
        </w:rPr>
        <w:t>to</w:t>
      </w:r>
      <w:r w:rsidR="00E662EF" w:rsidRPr="0020632A">
        <w:rPr>
          <w:sz w:val="26"/>
          <w:szCs w:val="26"/>
        </w:rPr>
        <w:t xml:space="preserve"> hear</w:t>
      </w:r>
      <w:r w:rsidRPr="0020632A">
        <w:rPr>
          <w:sz w:val="26"/>
          <w:szCs w:val="26"/>
        </w:rPr>
        <w:t>/communicate with</w:t>
      </w:r>
      <w:r w:rsidR="00E662EF" w:rsidRPr="0020632A">
        <w:rPr>
          <w:sz w:val="26"/>
          <w:szCs w:val="26"/>
        </w:rPr>
        <w:t xml:space="preserve"> coworker</w:t>
      </w:r>
      <w:r w:rsidR="00902A5F" w:rsidRPr="0020632A">
        <w:rPr>
          <w:sz w:val="26"/>
          <w:szCs w:val="26"/>
        </w:rPr>
        <w:t>s</w:t>
      </w:r>
      <w:r w:rsidR="00E662EF" w:rsidRPr="0020632A">
        <w:rPr>
          <w:sz w:val="26"/>
          <w:szCs w:val="26"/>
        </w:rPr>
        <w:t xml:space="preserve"> only 3 feet away</w:t>
      </w:r>
    </w:p>
    <w:p w14:paraId="339AB575" w14:textId="7FDEE370" w:rsidR="001D6282" w:rsidRDefault="00CB18A3" w:rsidP="00B3003F">
      <w:pPr>
        <w:tabs>
          <w:tab w:val="left" w:pos="5937"/>
        </w:tabs>
        <w:spacing w:after="0"/>
        <w:rPr>
          <w:b/>
          <w:bCs/>
          <w:color w:val="2E74B5" w:themeColor="accent5" w:themeShade="BF"/>
          <w:sz w:val="28"/>
          <w:szCs w:val="28"/>
        </w:rPr>
      </w:pPr>
      <w:r w:rsidRPr="0020632A">
        <w:rPr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51584" behindDoc="0" locked="0" layoutInCell="1" allowOverlap="1" wp14:anchorId="00AB4227" wp14:editId="661880F6">
            <wp:simplePos x="0" y="0"/>
            <wp:positionH relativeFrom="column">
              <wp:posOffset>4238625</wp:posOffset>
            </wp:positionH>
            <wp:positionV relativeFrom="paragraph">
              <wp:posOffset>55245</wp:posOffset>
            </wp:positionV>
            <wp:extent cx="1019175" cy="1019175"/>
            <wp:effectExtent l="0" t="0" r="9525" b="9525"/>
            <wp:wrapThrough wrapText="bothSides">
              <wp:wrapPolygon edited="0">
                <wp:start x="0" y="0"/>
                <wp:lineTo x="0" y="21398"/>
                <wp:lineTo x="21398" y="21398"/>
                <wp:lineTo x="21398" y="0"/>
                <wp:lineTo x="0" y="0"/>
              </wp:wrapPolygon>
            </wp:wrapThrough>
            <wp:docPr id="31424910" name="Picture 4" descr="PIP 267-HPF210 Disposable Soft Polyurethane Foam Ear Plugs, NRR 32, O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P 267-HPF210 Disposable Soft Polyurethane Foam Ear Plugs, NRR 32, Oran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D06">
        <w:rPr>
          <w:b/>
          <w:bCs/>
          <w:color w:val="2E74B5" w:themeColor="accent5" w:themeShade="BF"/>
          <w:sz w:val="28"/>
          <w:szCs w:val="28"/>
        </w:rPr>
        <w:t>H</w:t>
      </w:r>
      <w:r w:rsidR="00496F44">
        <w:rPr>
          <w:b/>
          <w:bCs/>
          <w:color w:val="2E74B5" w:themeColor="accent5" w:themeShade="BF"/>
          <w:sz w:val="28"/>
          <w:szCs w:val="28"/>
        </w:rPr>
        <w:t xml:space="preserve">ave your patients be proactive </w:t>
      </w:r>
      <w:r w:rsidR="001C4669">
        <w:rPr>
          <w:b/>
          <w:bCs/>
          <w:color w:val="2E74B5" w:themeColor="accent5" w:themeShade="BF"/>
          <w:sz w:val="28"/>
          <w:szCs w:val="28"/>
        </w:rPr>
        <w:t>and</w:t>
      </w:r>
      <w:r w:rsidR="00496F44">
        <w:rPr>
          <w:b/>
          <w:bCs/>
          <w:color w:val="2E74B5" w:themeColor="accent5" w:themeShade="BF"/>
          <w:sz w:val="28"/>
          <w:szCs w:val="28"/>
        </w:rPr>
        <w:t xml:space="preserve"> protect their hearing!</w:t>
      </w:r>
    </w:p>
    <w:p w14:paraId="7899A438" w14:textId="156C8960" w:rsidR="003A0D06" w:rsidRPr="0020632A" w:rsidRDefault="003A0D06" w:rsidP="0020632A">
      <w:pPr>
        <w:pStyle w:val="ListParagraph"/>
        <w:numPr>
          <w:ilvl w:val="0"/>
          <w:numId w:val="14"/>
        </w:numPr>
        <w:tabs>
          <w:tab w:val="left" w:pos="5937"/>
        </w:tabs>
        <w:spacing w:line="240" w:lineRule="auto"/>
        <w:rPr>
          <w:sz w:val="26"/>
          <w:szCs w:val="26"/>
        </w:rPr>
      </w:pPr>
      <w:r w:rsidRPr="0020632A">
        <w:rPr>
          <w:sz w:val="26"/>
          <w:szCs w:val="26"/>
        </w:rPr>
        <w:t xml:space="preserve">Wear </w:t>
      </w:r>
      <w:r w:rsidR="001B0E54">
        <w:rPr>
          <w:sz w:val="26"/>
          <w:szCs w:val="26"/>
        </w:rPr>
        <w:t>properly fitting hearing protection</w:t>
      </w:r>
    </w:p>
    <w:p w14:paraId="34549900" w14:textId="56017E29" w:rsidR="003A0D06" w:rsidRPr="0020632A" w:rsidRDefault="003A0D06" w:rsidP="0020632A">
      <w:pPr>
        <w:pStyle w:val="ListParagraph"/>
        <w:numPr>
          <w:ilvl w:val="0"/>
          <w:numId w:val="14"/>
        </w:numPr>
        <w:tabs>
          <w:tab w:val="left" w:pos="5937"/>
        </w:tabs>
        <w:spacing w:line="240" w:lineRule="auto"/>
        <w:rPr>
          <w:sz w:val="26"/>
          <w:szCs w:val="26"/>
        </w:rPr>
      </w:pPr>
      <w:r w:rsidRPr="0020632A">
        <w:rPr>
          <w:sz w:val="26"/>
          <w:szCs w:val="26"/>
        </w:rPr>
        <w:t>Monitor hearing with annual hearing screenings</w:t>
      </w:r>
    </w:p>
    <w:p w14:paraId="3EABA828" w14:textId="1A9C8151" w:rsidR="003A0D06" w:rsidRPr="0020632A" w:rsidRDefault="00CB18A3" w:rsidP="0020632A">
      <w:pPr>
        <w:pStyle w:val="ListParagraph"/>
        <w:numPr>
          <w:ilvl w:val="0"/>
          <w:numId w:val="14"/>
        </w:numPr>
        <w:tabs>
          <w:tab w:val="left" w:pos="5937"/>
        </w:tabs>
        <w:spacing w:line="240" w:lineRule="auto"/>
        <w:rPr>
          <w:sz w:val="26"/>
          <w:szCs w:val="26"/>
        </w:rPr>
      </w:pPr>
      <w:r w:rsidRPr="0020632A">
        <w:rPr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59776" behindDoc="0" locked="0" layoutInCell="1" allowOverlap="1" wp14:anchorId="1E6DF9D2" wp14:editId="077C13E2">
            <wp:simplePos x="0" y="0"/>
            <wp:positionH relativeFrom="column">
              <wp:posOffset>5989320</wp:posOffset>
            </wp:positionH>
            <wp:positionV relativeFrom="paragraph">
              <wp:posOffset>113665</wp:posOffset>
            </wp:positionV>
            <wp:extent cx="1058545" cy="1058545"/>
            <wp:effectExtent l="0" t="0" r="8255" b="8255"/>
            <wp:wrapThrough wrapText="bothSides">
              <wp:wrapPolygon edited="0">
                <wp:start x="0" y="0"/>
                <wp:lineTo x="0" y="21380"/>
                <wp:lineTo x="21380" y="21380"/>
                <wp:lineTo x="21380" y="0"/>
                <wp:lineTo x="0" y="0"/>
              </wp:wrapPolygon>
            </wp:wrapThrough>
            <wp:docPr id="1781359838" name="Picture 7" descr="PuroCalm™ Earmuffs Adjustable Hearing Prot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uroCalm™ Earmuffs Adjustable Hearing Protector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32A">
        <w:rPr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65920" behindDoc="0" locked="0" layoutInCell="1" allowOverlap="1" wp14:anchorId="68C9D035" wp14:editId="43E93590">
            <wp:simplePos x="0" y="0"/>
            <wp:positionH relativeFrom="column">
              <wp:posOffset>4867275</wp:posOffset>
            </wp:positionH>
            <wp:positionV relativeFrom="paragraph">
              <wp:posOffset>200660</wp:posOffset>
            </wp:positionV>
            <wp:extent cx="1069975" cy="1069975"/>
            <wp:effectExtent l="0" t="0" r="0" b="0"/>
            <wp:wrapNone/>
            <wp:docPr id="8541978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106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D06" w:rsidRPr="0020632A">
        <w:rPr>
          <w:sz w:val="26"/>
          <w:szCs w:val="26"/>
        </w:rPr>
        <w:t>Take frequent breaks away from the noise</w:t>
      </w:r>
    </w:p>
    <w:p w14:paraId="036E6C80" w14:textId="43687D52" w:rsidR="00906097" w:rsidRDefault="003669AD" w:rsidP="00B3003F">
      <w:pPr>
        <w:tabs>
          <w:tab w:val="left" w:pos="5937"/>
        </w:tabs>
        <w:spacing w:after="0"/>
        <w:rPr>
          <w:b/>
          <w:bCs/>
          <w:color w:val="2E74B5" w:themeColor="accent5" w:themeShade="BF"/>
          <w:sz w:val="28"/>
          <w:szCs w:val="28"/>
        </w:rPr>
      </w:pPr>
      <w:r w:rsidRPr="00906097">
        <w:rPr>
          <w:b/>
          <w:bCs/>
          <w:color w:val="2E74B5" w:themeColor="accent5" w:themeShade="BF"/>
          <w:sz w:val="28"/>
          <w:szCs w:val="28"/>
        </w:rPr>
        <w:t>Types of Hearing protection</w:t>
      </w:r>
      <w:r w:rsidR="00496F44">
        <w:rPr>
          <w:b/>
          <w:bCs/>
          <w:color w:val="2E74B5" w:themeColor="accent5" w:themeShade="BF"/>
          <w:sz w:val="28"/>
          <w:szCs w:val="28"/>
        </w:rPr>
        <w:t>:</w:t>
      </w:r>
    </w:p>
    <w:p w14:paraId="6AAEB721" w14:textId="1AC62C42" w:rsidR="008652C9" w:rsidRPr="0020632A" w:rsidRDefault="00ED4C60" w:rsidP="0020632A">
      <w:pPr>
        <w:pStyle w:val="ListParagraph"/>
        <w:numPr>
          <w:ilvl w:val="0"/>
          <w:numId w:val="21"/>
        </w:numPr>
        <w:tabs>
          <w:tab w:val="left" w:pos="5937"/>
        </w:tabs>
        <w:spacing w:line="240" w:lineRule="auto"/>
        <w:rPr>
          <w:color w:val="000000" w:themeColor="text1"/>
          <w:sz w:val="26"/>
          <w:szCs w:val="26"/>
        </w:rPr>
      </w:pPr>
      <w:r w:rsidRPr="0020632A">
        <w:rPr>
          <w:color w:val="000000" w:themeColor="text1"/>
          <w:sz w:val="26"/>
          <w:szCs w:val="26"/>
        </w:rPr>
        <w:t>disposable foam plugs</w:t>
      </w:r>
    </w:p>
    <w:p w14:paraId="130E1080" w14:textId="6BA6AE6C" w:rsidR="00ED4C60" w:rsidRPr="0020632A" w:rsidRDefault="00ED4C60" w:rsidP="0020632A">
      <w:pPr>
        <w:pStyle w:val="ListParagraph"/>
        <w:numPr>
          <w:ilvl w:val="0"/>
          <w:numId w:val="21"/>
        </w:numPr>
        <w:tabs>
          <w:tab w:val="left" w:pos="5937"/>
        </w:tabs>
        <w:spacing w:line="240" w:lineRule="auto"/>
        <w:rPr>
          <w:color w:val="000000" w:themeColor="text1"/>
          <w:sz w:val="26"/>
          <w:szCs w:val="26"/>
        </w:rPr>
      </w:pPr>
      <w:r w:rsidRPr="0020632A">
        <w:rPr>
          <w:color w:val="000000" w:themeColor="text1"/>
          <w:sz w:val="26"/>
          <w:szCs w:val="26"/>
        </w:rPr>
        <w:t>custom molded hearing protection</w:t>
      </w:r>
    </w:p>
    <w:p w14:paraId="6DC4C18A" w14:textId="4A91516B" w:rsidR="008652C9" w:rsidRPr="0020632A" w:rsidRDefault="00ED4C60" w:rsidP="0020632A">
      <w:pPr>
        <w:pStyle w:val="ListParagraph"/>
        <w:numPr>
          <w:ilvl w:val="0"/>
          <w:numId w:val="21"/>
        </w:numPr>
        <w:tabs>
          <w:tab w:val="left" w:pos="5937"/>
        </w:tabs>
        <w:spacing w:line="240" w:lineRule="auto"/>
        <w:rPr>
          <w:color w:val="000000" w:themeColor="text1"/>
          <w:sz w:val="26"/>
          <w:szCs w:val="26"/>
        </w:rPr>
      </w:pPr>
      <w:r w:rsidRPr="0020632A">
        <w:rPr>
          <w:color w:val="000000" w:themeColor="text1"/>
          <w:sz w:val="26"/>
          <w:szCs w:val="26"/>
        </w:rPr>
        <w:t>earmuffs</w:t>
      </w:r>
    </w:p>
    <w:p w14:paraId="0D3E2755" w14:textId="7D5EF6D5" w:rsidR="00ED4C60" w:rsidRPr="0020632A" w:rsidRDefault="00ED4C60" w:rsidP="0020632A">
      <w:pPr>
        <w:pStyle w:val="ListParagraph"/>
        <w:numPr>
          <w:ilvl w:val="0"/>
          <w:numId w:val="21"/>
        </w:numPr>
        <w:tabs>
          <w:tab w:val="left" w:pos="5937"/>
        </w:tabs>
        <w:spacing w:line="240" w:lineRule="auto"/>
        <w:rPr>
          <w:color w:val="000000" w:themeColor="text1"/>
          <w:sz w:val="26"/>
          <w:szCs w:val="26"/>
        </w:rPr>
      </w:pPr>
      <w:r w:rsidRPr="0020632A">
        <w:rPr>
          <w:color w:val="000000" w:themeColor="text1"/>
          <w:sz w:val="26"/>
          <w:szCs w:val="26"/>
        </w:rPr>
        <w:t>reusable hearing protection</w:t>
      </w:r>
    </w:p>
    <w:p w14:paraId="21194227" w14:textId="6759472B" w:rsidR="00ED4C60" w:rsidRPr="0020632A" w:rsidRDefault="003B09B7" w:rsidP="005D6E02">
      <w:pPr>
        <w:tabs>
          <w:tab w:val="left" w:pos="5937"/>
        </w:tabs>
        <w:spacing w:after="120" w:line="240" w:lineRule="auto"/>
        <w:rPr>
          <w:sz w:val="26"/>
          <w:szCs w:val="26"/>
        </w:rPr>
      </w:pPr>
      <w:r w:rsidRPr="0020632A">
        <w:rPr>
          <w:sz w:val="26"/>
          <w:szCs w:val="26"/>
        </w:rPr>
        <w:t>It is also important to note that noise exposure can happen after work hours</w:t>
      </w:r>
      <w:r w:rsidR="00496F44">
        <w:rPr>
          <w:sz w:val="26"/>
          <w:szCs w:val="26"/>
        </w:rPr>
        <w:t>;</w:t>
      </w:r>
      <w:r w:rsidRPr="0020632A">
        <w:rPr>
          <w:sz w:val="26"/>
          <w:szCs w:val="26"/>
        </w:rPr>
        <w:t xml:space="preserve"> </w:t>
      </w:r>
      <w:r w:rsidR="001C4669">
        <w:rPr>
          <w:sz w:val="26"/>
          <w:szCs w:val="26"/>
        </w:rPr>
        <w:t>m</w:t>
      </w:r>
      <w:r w:rsidRPr="0020632A">
        <w:rPr>
          <w:sz w:val="26"/>
          <w:szCs w:val="26"/>
        </w:rPr>
        <w:t>otorcyclists, musicians, and many other hobbyists should consider hearing protection</w:t>
      </w:r>
      <w:r w:rsidR="0020632A" w:rsidRPr="0020632A">
        <w:rPr>
          <w:sz w:val="26"/>
          <w:szCs w:val="26"/>
        </w:rPr>
        <w:t xml:space="preserve"> as sensorineural hearing loss due to noise is irreversible long-term</w:t>
      </w:r>
      <w:r w:rsidR="00A54FBB">
        <w:rPr>
          <w:sz w:val="26"/>
          <w:szCs w:val="26"/>
        </w:rPr>
        <w:t>.</w:t>
      </w:r>
    </w:p>
    <w:p w14:paraId="19DF88AF" w14:textId="49257E65" w:rsidR="001B0E54" w:rsidRDefault="0055182B" w:rsidP="00CB18A3">
      <w:pPr>
        <w:tabs>
          <w:tab w:val="left" w:pos="5937"/>
        </w:tabs>
        <w:spacing w:after="0" w:line="240" w:lineRule="auto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Do you h</w:t>
      </w:r>
      <w:r w:rsidR="00FE6671" w:rsidRPr="001B0E54">
        <w:rPr>
          <w:b/>
          <w:bCs/>
          <w:color w:val="C00000"/>
          <w:sz w:val="28"/>
          <w:szCs w:val="28"/>
        </w:rPr>
        <w:t>ave a patient</w:t>
      </w:r>
      <w:r w:rsidR="00CB18A3">
        <w:rPr>
          <w:b/>
          <w:bCs/>
          <w:color w:val="C00000"/>
          <w:sz w:val="28"/>
          <w:szCs w:val="28"/>
        </w:rPr>
        <w:t xml:space="preserve"> who needs</w:t>
      </w:r>
      <w:r w:rsidR="00FE6671" w:rsidRPr="001B0E54">
        <w:rPr>
          <w:b/>
          <w:bCs/>
          <w:color w:val="C00000"/>
          <w:sz w:val="28"/>
          <w:szCs w:val="28"/>
        </w:rPr>
        <w:t xml:space="preserve"> custom hearing protection? </w:t>
      </w:r>
      <w:r w:rsidR="00C44B21" w:rsidRPr="001B0E54">
        <w:rPr>
          <w:b/>
          <w:bCs/>
          <w:color w:val="C00000"/>
          <w:sz w:val="28"/>
          <w:szCs w:val="28"/>
        </w:rPr>
        <w:t xml:space="preserve">We can help! </w:t>
      </w:r>
      <w:r w:rsidR="00FE6671" w:rsidRPr="001B0E54">
        <w:rPr>
          <w:b/>
          <w:bCs/>
          <w:color w:val="C00000"/>
          <w:sz w:val="28"/>
          <w:szCs w:val="28"/>
        </w:rPr>
        <w:t>We provide all types of custom hearing protection including traditional plugs, musician’s plugs, sleep plugs, and swim plugs. We also recommend an updated hearing evaluation for any patient with a history of prolonged noise exposure.</w:t>
      </w:r>
    </w:p>
    <w:p w14:paraId="41334AC6" w14:textId="77777777" w:rsidR="00754E8C" w:rsidRPr="00CB18A3" w:rsidRDefault="00754E8C" w:rsidP="00754E8C">
      <w:pPr>
        <w:tabs>
          <w:tab w:val="left" w:pos="5937"/>
        </w:tabs>
        <w:spacing w:after="0"/>
        <w:rPr>
          <w:b/>
          <w:bCs/>
          <w:color w:val="C00000"/>
          <w:sz w:val="4"/>
          <w:szCs w:val="4"/>
        </w:rPr>
      </w:pPr>
    </w:p>
    <w:p w14:paraId="2FF6E8D0" w14:textId="40CD2A60" w:rsidR="001B0E54" w:rsidRPr="001B0E54" w:rsidRDefault="001B0E54" w:rsidP="005D6E02">
      <w:pPr>
        <w:tabs>
          <w:tab w:val="left" w:pos="5937"/>
        </w:tabs>
        <w:spacing w:after="120" w:line="240" w:lineRule="auto"/>
        <w:rPr>
          <w:sz w:val="24"/>
          <w:szCs w:val="24"/>
        </w:rPr>
      </w:pPr>
      <w:r w:rsidRPr="001B0E54">
        <w:rPr>
          <w:i/>
          <w:iCs/>
          <w:sz w:val="24"/>
          <w:szCs w:val="24"/>
        </w:rPr>
        <w:t>Occupational noise exposure - overview</w:t>
      </w:r>
      <w:r w:rsidRPr="001B0E54">
        <w:rPr>
          <w:sz w:val="24"/>
          <w:szCs w:val="24"/>
        </w:rPr>
        <w:t xml:space="preserve">. Occupational Safety and Health Administration. (n.d.-a). https://www.osha.gov/noise </w:t>
      </w:r>
    </w:p>
    <w:p w14:paraId="2BD6E5DE" w14:textId="76F8F421" w:rsidR="001B0E54" w:rsidRPr="001B0E54" w:rsidRDefault="001B0E54" w:rsidP="00ED4C60">
      <w:pPr>
        <w:tabs>
          <w:tab w:val="left" w:pos="5937"/>
        </w:tabs>
        <w:rPr>
          <w:sz w:val="26"/>
          <w:szCs w:val="26"/>
        </w:rPr>
      </w:pPr>
    </w:p>
    <w:sectPr w:rsidR="001B0E54" w:rsidRPr="001B0E54" w:rsidSect="00630470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864E13" w14:textId="77777777" w:rsidR="00E9366E" w:rsidRDefault="00E9366E" w:rsidP="00630470">
      <w:pPr>
        <w:spacing w:after="0" w:line="240" w:lineRule="auto"/>
      </w:pPr>
      <w:r>
        <w:separator/>
      </w:r>
    </w:p>
  </w:endnote>
  <w:endnote w:type="continuationSeparator" w:id="0">
    <w:p w14:paraId="48BD6776" w14:textId="77777777" w:rsidR="00E9366E" w:rsidRDefault="00E9366E" w:rsidP="00630470">
      <w:pPr>
        <w:spacing w:after="0" w:line="240" w:lineRule="auto"/>
      </w:pPr>
      <w:r>
        <w:continuationSeparator/>
      </w:r>
    </w:p>
  </w:endnote>
  <w:endnote w:type="continuationNotice" w:id="1">
    <w:p w14:paraId="47220495" w14:textId="77777777" w:rsidR="00E9366E" w:rsidRDefault="00E9366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16536F" w14:textId="519DE06E" w:rsidR="001D6282" w:rsidRDefault="00D55639">
    <w:pPr>
      <w:pStyle w:val="Footer"/>
      <w:rPr>
        <w:rFonts w:ascii="Franklin Gothic Demi" w:hAnsi="Franklin Gothic Demi"/>
        <w:noProof/>
        <w:color w:val="FFFFFF" w:themeColor="background1"/>
        <w:spacing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498A932B" wp14:editId="4F18647E">
              <wp:simplePos x="0" y="0"/>
              <wp:positionH relativeFrom="margin">
                <wp:posOffset>1510665</wp:posOffset>
              </wp:positionH>
              <wp:positionV relativeFrom="paragraph">
                <wp:posOffset>-334645</wp:posOffset>
              </wp:positionV>
              <wp:extent cx="3032911" cy="701040"/>
              <wp:effectExtent l="0" t="0" r="15240" b="2286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32911" cy="7010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txbx>
                      <w:txbxContent>
                        <w:p w14:paraId="279EC3C1" w14:textId="77777777" w:rsidR="00630470" w:rsidRDefault="00630470" w:rsidP="00F67EEB">
                          <w:pPr>
                            <w:tabs>
                              <w:tab w:val="left" w:pos="720"/>
                            </w:tabs>
                            <w:spacing w:after="0"/>
                            <w:rPr>
                              <w:rFonts w:ascii="Franklin Gothic Book" w:hAnsi="Franklin Gothic Book"/>
                              <w:spacing w:val="20"/>
                              <w:sz w:val="18"/>
                              <w:szCs w:val="18"/>
                            </w:rPr>
                          </w:pPr>
                          <w:r w:rsidRPr="00037E07">
                            <w:rPr>
                              <w:rFonts w:ascii="Franklin Gothic Book" w:hAnsi="Franklin Gothic Book"/>
                              <w:spacing w:val="20"/>
                              <w:sz w:val="18"/>
                              <w:szCs w:val="18"/>
                            </w:rPr>
                            <w:t xml:space="preserve">4701 Creedmoor Road, Suite 111 </w:t>
                          </w:r>
                        </w:p>
                        <w:p w14:paraId="10C87911" w14:textId="77777777" w:rsidR="00630470" w:rsidRPr="00037E07" w:rsidRDefault="00630470" w:rsidP="00F67EEB">
                          <w:pPr>
                            <w:tabs>
                              <w:tab w:val="left" w:pos="720"/>
                            </w:tabs>
                            <w:spacing w:after="0"/>
                            <w:rPr>
                              <w:rFonts w:ascii="Franklin Gothic Book" w:hAnsi="Franklin Gothic Book"/>
                              <w:spacing w:val="20"/>
                              <w:sz w:val="18"/>
                              <w:szCs w:val="18"/>
                            </w:rPr>
                          </w:pPr>
                          <w:r w:rsidRPr="00037E07">
                            <w:rPr>
                              <w:rFonts w:ascii="Franklin Gothic Book" w:hAnsi="Franklin Gothic Book"/>
                              <w:spacing w:val="20"/>
                              <w:sz w:val="18"/>
                              <w:szCs w:val="18"/>
                            </w:rPr>
                            <w:t>Raleigh, NC 27612</w:t>
                          </w:r>
                        </w:p>
                        <w:p w14:paraId="75D92C42" w14:textId="77777777" w:rsidR="00630470" w:rsidRPr="00630470" w:rsidRDefault="00630470" w:rsidP="00F67EEB">
                          <w:pPr>
                            <w:tabs>
                              <w:tab w:val="left" w:pos="720"/>
                            </w:tabs>
                            <w:spacing w:after="0"/>
                            <w:rPr>
                              <w:rFonts w:ascii="Franklin Gothic Book" w:hAnsi="Franklin Gothic Book"/>
                              <w:b/>
                              <w:bCs/>
                              <w:color w:val="5B9BD5" w:themeColor="accent5"/>
                              <w:spacing w:val="20"/>
                              <w:sz w:val="18"/>
                              <w:szCs w:val="18"/>
                            </w:rPr>
                          </w:pPr>
                          <w:r w:rsidRPr="00630470">
                            <w:rPr>
                              <w:rFonts w:ascii="Franklin Gothic Book" w:hAnsi="Franklin Gothic Book"/>
                              <w:b/>
                              <w:bCs/>
                              <w:color w:val="5B9BD5" w:themeColor="accent5"/>
                              <w:spacing w:val="20"/>
                              <w:sz w:val="18"/>
                              <w:szCs w:val="18"/>
                            </w:rPr>
                            <w:t>Phone: 919.256.2898 | Fax: 919.573.0889</w:t>
                          </w:r>
                        </w:p>
                        <w:p w14:paraId="2783CAD3" w14:textId="77777777" w:rsidR="00630470" w:rsidRPr="00037E07" w:rsidRDefault="00630470" w:rsidP="00630470">
                          <w:pPr>
                            <w:tabs>
                              <w:tab w:val="left" w:pos="720"/>
                            </w:tabs>
                            <w:rPr>
                              <w:rFonts w:ascii="Franklin Gothic Book" w:hAnsi="Franklin Gothic Book"/>
                              <w:b/>
                              <w:bCs/>
                              <w:color w:val="399EC7"/>
                              <w:spacing w:val="20"/>
                              <w:sz w:val="18"/>
                              <w:szCs w:val="18"/>
                            </w:rPr>
                          </w:pPr>
                          <w:r w:rsidRPr="00037E07">
                            <w:rPr>
                              <w:rFonts w:ascii="Franklin Gothic Book" w:hAnsi="Franklin Gothic Book"/>
                              <w:b/>
                              <w:bCs/>
                              <w:color w:val="399EC7"/>
                              <w:spacing w:val="20"/>
                              <w:sz w:val="18"/>
                              <w:szCs w:val="18"/>
                            </w:rPr>
                            <w:t>www.NowHearThisClinic.com</w:t>
                          </w:r>
                        </w:p>
                        <w:p w14:paraId="268FBB9B" w14:textId="77777777" w:rsidR="00630470" w:rsidRDefault="00630470" w:rsidP="0063047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8A932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18.95pt;margin-top:-26.35pt;width:238.8pt;height:55.2pt;z-index:-2516582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" fillcolor="white [3201]" strokecolor="#7f7f7f [1612]" strokeweight=".5pt">
              <v:textbox>
                <w:txbxContent>
                  <w:p w14:paraId="279EC3C1" w14:textId="77777777" w:rsidR="00630470" w:rsidRDefault="00630470" w:rsidP="00F67EEB">
                    <w:pPr>
                      <w:tabs>
                        <w:tab w:val="left" w:pos="720"/>
                      </w:tabs>
                      <w:spacing w:after="0"/>
                      <w:rPr>
                        <w:rFonts w:ascii="Franklin Gothic Book" w:hAnsi="Franklin Gothic Book"/>
                        <w:spacing w:val="20"/>
                        <w:sz w:val="18"/>
                        <w:szCs w:val="18"/>
                      </w:rPr>
                    </w:pPr>
                    <w:r w:rsidRPr="00037E07">
                      <w:rPr>
                        <w:rFonts w:ascii="Franklin Gothic Book" w:hAnsi="Franklin Gothic Book"/>
                        <w:spacing w:val="20"/>
                        <w:sz w:val="18"/>
                        <w:szCs w:val="18"/>
                      </w:rPr>
                      <w:t xml:space="preserve">4701 Creedmoor Road, Suite 111 </w:t>
                    </w:r>
                  </w:p>
                  <w:p w14:paraId="10C87911" w14:textId="77777777" w:rsidR="00630470" w:rsidRPr="00037E07" w:rsidRDefault="00630470" w:rsidP="00F67EEB">
                    <w:pPr>
                      <w:tabs>
                        <w:tab w:val="left" w:pos="720"/>
                      </w:tabs>
                      <w:spacing w:after="0"/>
                      <w:rPr>
                        <w:rFonts w:ascii="Franklin Gothic Book" w:hAnsi="Franklin Gothic Book"/>
                        <w:spacing w:val="20"/>
                        <w:sz w:val="18"/>
                        <w:szCs w:val="18"/>
                      </w:rPr>
                    </w:pPr>
                    <w:r w:rsidRPr="00037E07">
                      <w:rPr>
                        <w:rFonts w:ascii="Franklin Gothic Book" w:hAnsi="Franklin Gothic Book"/>
                        <w:spacing w:val="20"/>
                        <w:sz w:val="18"/>
                        <w:szCs w:val="18"/>
                      </w:rPr>
                      <w:t>Raleigh, NC 27612</w:t>
                    </w:r>
                  </w:p>
                  <w:p w14:paraId="75D92C42" w14:textId="77777777" w:rsidR="00630470" w:rsidRPr="00630470" w:rsidRDefault="00630470" w:rsidP="00F67EEB">
                    <w:pPr>
                      <w:tabs>
                        <w:tab w:val="left" w:pos="720"/>
                      </w:tabs>
                      <w:spacing w:after="0"/>
                      <w:rPr>
                        <w:rFonts w:ascii="Franklin Gothic Book" w:hAnsi="Franklin Gothic Book"/>
                        <w:b/>
                        <w:bCs/>
                        <w:color w:val="5B9BD5" w:themeColor="accent5"/>
                        <w:spacing w:val="20"/>
                        <w:sz w:val="18"/>
                        <w:szCs w:val="18"/>
                      </w:rPr>
                    </w:pPr>
                    <w:r w:rsidRPr="00630470">
                      <w:rPr>
                        <w:rFonts w:ascii="Franklin Gothic Book" w:hAnsi="Franklin Gothic Book"/>
                        <w:b/>
                        <w:bCs/>
                        <w:color w:val="5B9BD5" w:themeColor="accent5"/>
                        <w:spacing w:val="20"/>
                        <w:sz w:val="18"/>
                        <w:szCs w:val="18"/>
                      </w:rPr>
                      <w:t>Phone: 919.256.2898 | Fax: 919.573.0889</w:t>
                    </w:r>
                  </w:p>
                  <w:p w14:paraId="2783CAD3" w14:textId="77777777" w:rsidR="00630470" w:rsidRPr="00037E07" w:rsidRDefault="00630470" w:rsidP="00630470">
                    <w:pPr>
                      <w:tabs>
                        <w:tab w:val="left" w:pos="720"/>
                      </w:tabs>
                      <w:rPr>
                        <w:rFonts w:ascii="Franklin Gothic Book" w:hAnsi="Franklin Gothic Book"/>
                        <w:b/>
                        <w:bCs/>
                        <w:color w:val="399EC7"/>
                        <w:spacing w:val="20"/>
                        <w:sz w:val="18"/>
                        <w:szCs w:val="18"/>
                      </w:rPr>
                    </w:pPr>
                    <w:r w:rsidRPr="00037E07">
                      <w:rPr>
                        <w:rFonts w:ascii="Franklin Gothic Book" w:hAnsi="Franklin Gothic Book"/>
                        <w:b/>
                        <w:bCs/>
                        <w:color w:val="399EC7"/>
                        <w:spacing w:val="20"/>
                        <w:sz w:val="18"/>
                        <w:szCs w:val="18"/>
                      </w:rPr>
                      <w:t>www.NowHearThisClinic.com</w:t>
                    </w:r>
                  </w:p>
                  <w:p w14:paraId="268FBB9B" w14:textId="77777777" w:rsidR="00630470" w:rsidRDefault="00630470" w:rsidP="00630470"/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18A163DF" wp14:editId="0E31AA55">
              <wp:simplePos x="0" y="0"/>
              <wp:positionH relativeFrom="margin">
                <wp:posOffset>104775</wp:posOffset>
              </wp:positionH>
              <wp:positionV relativeFrom="paragraph">
                <wp:posOffset>-623570</wp:posOffset>
              </wp:positionV>
              <wp:extent cx="1285875" cy="1038225"/>
              <wp:effectExtent l="0" t="0" r="28575" b="28575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5875" cy="10382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txbx>
                      <w:txbxContent>
                        <w:p w14:paraId="315CDD8E" w14:textId="7290D446" w:rsidR="00630470" w:rsidRDefault="00F4201A" w:rsidP="0063047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92C762B" wp14:editId="58B061BE">
                                <wp:extent cx="1138555" cy="914400"/>
                                <wp:effectExtent l="0" t="0" r="4445" b="0"/>
                                <wp:docPr id="2" name="Picture 1" descr="A group of women standing together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Picture 1" descr="A group of women standing together&#10;&#10;Description automatically generat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42996" cy="9179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A163DF" id="Text Box 10" o:spid="_x0000_s1028" type="#_x0000_t202" style="position:absolute;margin-left:8.25pt;margin-top:-49.1pt;width:101.25pt;height:81.75pt;z-index:-2516582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" fillcolor="white [3201]" strokecolor="#7f7f7f [1612]" strokeweight=".5pt">
              <v:textbox>
                <w:txbxContent>
                  <w:p w14:paraId="315CDD8E" w14:textId="7290D446" w:rsidR="00630470" w:rsidRDefault="00F4201A" w:rsidP="00630470">
                    <w:r>
                      <w:rPr>
                        <w:noProof/>
                      </w:rPr>
                      <w:drawing>
                        <wp:inline distT="0" distB="0" distL="0" distR="0" wp14:anchorId="392C762B" wp14:editId="58B061BE">
                          <wp:extent cx="1138555" cy="914400"/>
                          <wp:effectExtent l="0" t="0" r="4445" b="0"/>
                          <wp:docPr id="2" name="Picture 1" descr="A group of women standing together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Picture 1" descr="A group of women standing together&#10;&#10;Description automatically generate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42996" cy="9179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0A3A5B81" w14:textId="526EB1A4" w:rsidR="00630470" w:rsidRDefault="006304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3CBE6C" w14:textId="77777777" w:rsidR="00E9366E" w:rsidRDefault="00E9366E" w:rsidP="00630470">
      <w:pPr>
        <w:spacing w:after="0" w:line="240" w:lineRule="auto"/>
      </w:pPr>
      <w:r>
        <w:separator/>
      </w:r>
    </w:p>
  </w:footnote>
  <w:footnote w:type="continuationSeparator" w:id="0">
    <w:p w14:paraId="5F0DCDDA" w14:textId="77777777" w:rsidR="00E9366E" w:rsidRDefault="00E9366E" w:rsidP="00630470">
      <w:pPr>
        <w:spacing w:after="0" w:line="240" w:lineRule="auto"/>
      </w:pPr>
      <w:r>
        <w:continuationSeparator/>
      </w:r>
    </w:p>
  </w:footnote>
  <w:footnote w:type="continuationNotice" w:id="1">
    <w:p w14:paraId="0386F9CC" w14:textId="77777777" w:rsidR="00E9366E" w:rsidRDefault="00E9366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9F490" w14:textId="1CF74F33" w:rsidR="00630470" w:rsidRDefault="00630470" w:rsidP="00630470">
    <w:pPr>
      <w:spacing w:before="120" w:after="0" w:line="240" w:lineRule="auto"/>
      <w:ind w:left="2160" w:right="-360" w:firstLine="720"/>
      <w:jc w:val="right"/>
      <w:rPr>
        <w:rFonts w:ascii="Franklin Gothic Demi" w:eastAsia="MS Mincho" w:hAnsi="Franklin Gothic Demi" w:cs="Times New Roman"/>
        <w:color w:val="C00000"/>
        <w:spacing w:val="10"/>
        <w:kern w:val="0"/>
        <w:sz w:val="26"/>
        <w:szCs w:val="26"/>
        <w14:textOutline w14:w="6350" w14:cap="flat" w14:cmpd="sng" w14:algn="ctr">
          <w14:noFill/>
          <w14:prstDash w14:val="solid"/>
          <w14:round/>
        </w14:textOutline>
        <w14:ligatures w14:val="none"/>
      </w:rPr>
    </w:pPr>
    <w:r w:rsidRPr="00630470">
      <w:rPr>
        <w:rFonts w:ascii="Franklin Gothic Demi" w:eastAsia="MS Mincho" w:hAnsi="Franklin Gothic Demi" w:cs="Times New Roman"/>
        <w:noProof/>
        <w:color w:val="C00000"/>
        <w:spacing w:val="10"/>
        <w:kern w:val="0"/>
        <w:sz w:val="26"/>
        <w:szCs w:val="26"/>
        <w14:ligatures w14:val="none"/>
      </w:rPr>
      <w:drawing>
        <wp:anchor distT="0" distB="0" distL="114300" distR="114300" simplePos="0" relativeHeight="251658241" behindDoc="0" locked="0" layoutInCell="1" allowOverlap="1" wp14:anchorId="6FA1FAF7" wp14:editId="28F5CC02">
          <wp:simplePos x="0" y="0"/>
          <wp:positionH relativeFrom="margin">
            <wp:posOffset>-228600</wp:posOffset>
          </wp:positionH>
          <wp:positionV relativeFrom="paragraph">
            <wp:posOffset>-228600</wp:posOffset>
          </wp:positionV>
          <wp:extent cx="6543675" cy="1057275"/>
          <wp:effectExtent l="0" t="0" r="9525" b="9525"/>
          <wp:wrapNone/>
          <wp:docPr id="8" name="Picture 8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Text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43675" cy="1057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30470">
      <w:rPr>
        <w:rFonts w:ascii="Franklin Gothic Demi" w:eastAsia="MS Mincho" w:hAnsi="Franklin Gothic Demi" w:cs="Times New Roman"/>
        <w:noProof/>
        <w:color w:val="C00000"/>
        <w:spacing w:val="10"/>
        <w:kern w:val="0"/>
        <w:sz w:val="26"/>
        <w:szCs w:val="26"/>
        <w14:textOutline w14:w="6350" w14:cap="flat" w14:cmpd="sng" w14:algn="ctr">
          <w14:noFill/>
          <w14:prstDash w14:val="solid"/>
          <w14:round/>
        </w14:textOutline>
        <w14:ligatures w14:val="non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B44FB4C" wp14:editId="10695167">
              <wp:simplePos x="0" y="0"/>
              <wp:positionH relativeFrom="column">
                <wp:posOffset>69850</wp:posOffset>
              </wp:positionH>
              <wp:positionV relativeFrom="paragraph">
                <wp:posOffset>883920</wp:posOffset>
              </wp:positionV>
              <wp:extent cx="2066925" cy="292100"/>
              <wp:effectExtent l="0" t="0" r="0" b="0"/>
              <wp:wrapNone/>
              <wp:docPr id="307" name="Text Box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6925" cy="292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312D7E" w14:textId="77777777" w:rsidR="00630470" w:rsidRPr="00630470" w:rsidRDefault="00630470" w:rsidP="00630470">
                          <w:pPr>
                            <w:jc w:val="center"/>
                            <w:rPr>
                              <w:b/>
                              <w:i/>
                              <w:spacing w:val="80"/>
                              <w14:glow w14:rad="0">
                                <w14:srgbClr w14:val="FFFFFF">
                                  <w14:lumMod w14:val="95000"/>
                                </w14:srgbClr>
                              </w14:glow>
                              <w14:shadow w14:blurRad="50800" w14:dist="50800" w14:dir="5400000" w14:sx="0" w14:sy="0" w14:kx="0" w14:ky="0" w14:algn="ctr">
                                <w14:srgbClr w14:val="FFFFFF">
                                  <w14:lumMod w14:val="65000"/>
                                </w14:srgbClr>
                              </w14:shadow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630470">
                            <w:rPr>
                              <w:b/>
                              <w:i/>
                              <w:spacing w:val="80"/>
                              <w14:glow w14:rad="0">
                                <w14:srgbClr w14:val="FFFFFF">
                                  <w14:lumMod w14:val="95000"/>
                                </w14:srgbClr>
                              </w14:glow>
                              <w14:shadow w14:blurRad="50800" w14:dist="50800" w14:dir="5400000" w14:sx="0" w14:sy="0" w14:kx="0" w14:ky="0" w14:algn="ctr">
                                <w14:srgbClr w14:val="FFFFFF">
                                  <w14:lumMod w14:val="65000"/>
                                </w14:srgbClr>
                              </w14:shadow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… for Physicians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44FB4C" id="_x0000_t202" coordsize="21600,21600" o:spt="202" path="m,l,21600r21600,l21600,xe">
              <v:stroke joinstyle="miter"/>
              <v:path gradientshapeok="t" o:connecttype="rect"/>
            </v:shapetype>
            <v:shape id="Text Box 307" o:spid="_x0000_s1026" type="#_x0000_t202" style="position:absolute;left:0;text-align:left;margin-left:5.5pt;margin-top:69.6pt;width:162.75pt;height:2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" filled="f" stroked="f">
              <v:textbox>
                <w:txbxContent>
                  <w:p w14:paraId="47312D7E" w14:textId="77777777" w:rsidR="00630470" w:rsidRPr="00630470" w:rsidRDefault="00630470" w:rsidP="00630470">
                    <w:pPr>
                      <w:jc w:val="center"/>
                      <w:rPr>
                        <w:b/>
                        <w:i/>
                        <w:spacing w:val="80"/>
                        <w14:glow w14:rad="0">
                          <w14:srgbClr w14:val="FFFFFF">
                            <w14:lumMod w14:val="95000"/>
                          </w14:srgbClr>
                        </w14:glow>
                        <w14:shadow w14:blurRad="50800" w14:dist="50800" w14:dir="5400000" w14:sx="0" w14:sy="0" w14:kx="0" w14:ky="0" w14:algn="ctr">
                          <w14:srgbClr w14:val="FFFFFF">
                            <w14:lumMod w14:val="65000"/>
                          </w14:srgbClr>
                        </w14:shadow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 w:rsidRPr="00630470">
                      <w:rPr>
                        <w:b/>
                        <w:i/>
                        <w:spacing w:val="80"/>
                        <w14:glow w14:rad="0">
                          <w14:srgbClr w14:val="FFFFFF">
                            <w14:lumMod w14:val="95000"/>
                          </w14:srgbClr>
                        </w14:glow>
                        <w14:shadow w14:blurRad="50800" w14:dist="50800" w14:dir="5400000" w14:sx="0" w14:sy="0" w14:kx="0" w14:ky="0" w14:algn="ctr">
                          <w14:srgbClr w14:val="FFFFFF">
                            <w14:lumMod w14:val="65000"/>
                          </w14:srgbClr>
                        </w14:shadow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… for Physicians</w:t>
                    </w:r>
                  </w:p>
                </w:txbxContent>
              </v:textbox>
            </v:shape>
          </w:pict>
        </mc:Fallback>
      </mc:AlternateContent>
    </w:r>
    <w:r w:rsidR="008B53C1">
      <w:rPr>
        <w:rFonts w:ascii="Franklin Gothic Demi" w:eastAsia="MS Mincho" w:hAnsi="Franklin Gothic Demi" w:cs="Times New Roman"/>
        <w:color w:val="C00000"/>
        <w:spacing w:val="10"/>
        <w:kern w:val="0"/>
        <w:sz w:val="26"/>
        <w:szCs w:val="26"/>
        <w14:textOutline w14:w="6350" w14:cap="flat" w14:cmpd="sng" w14:algn="ctr">
          <w14:noFill/>
          <w14:prstDash w14:val="solid"/>
          <w14:round/>
        </w14:textOutline>
        <w14:ligatures w14:val="none"/>
      </w:rPr>
      <w:t>Jan</w:t>
    </w:r>
    <w:r w:rsidR="00D64C8C">
      <w:rPr>
        <w:rFonts w:ascii="Franklin Gothic Demi" w:eastAsia="MS Mincho" w:hAnsi="Franklin Gothic Demi" w:cs="Times New Roman"/>
        <w:color w:val="C00000"/>
        <w:spacing w:val="10"/>
        <w:kern w:val="0"/>
        <w:sz w:val="26"/>
        <w:szCs w:val="26"/>
        <w14:textOutline w14:w="6350" w14:cap="flat" w14:cmpd="sng" w14:algn="ctr">
          <w14:noFill/>
          <w14:prstDash w14:val="solid"/>
          <w14:round/>
        </w14:textOutline>
        <w14:ligatures w14:val="none"/>
      </w:rPr>
      <w:t>.</w:t>
    </w:r>
    <w:r w:rsidRPr="00630470">
      <w:rPr>
        <w:rFonts w:ascii="Franklin Gothic Demi" w:eastAsia="MS Mincho" w:hAnsi="Franklin Gothic Demi" w:cs="Times New Roman"/>
        <w:color w:val="C00000"/>
        <w:spacing w:val="10"/>
        <w:kern w:val="0"/>
        <w:sz w:val="26"/>
        <w:szCs w:val="26"/>
        <w14:textOutline w14:w="6350" w14:cap="flat" w14:cmpd="sng" w14:algn="ctr">
          <w14:noFill/>
          <w14:prstDash w14:val="solid"/>
          <w14:round/>
        </w14:textOutline>
        <w14:ligatures w14:val="none"/>
      </w:rPr>
      <w:t xml:space="preserve">      </w:t>
    </w:r>
  </w:p>
  <w:p w14:paraId="44AB0314" w14:textId="3D53FC44" w:rsidR="00630470" w:rsidRPr="00630470" w:rsidRDefault="00630470" w:rsidP="00630470">
    <w:pPr>
      <w:spacing w:before="120" w:after="0" w:line="240" w:lineRule="auto"/>
      <w:ind w:left="2160" w:right="-360" w:firstLine="720"/>
      <w:jc w:val="right"/>
      <w:rPr>
        <w:rFonts w:ascii="Franklin Gothic Demi" w:eastAsia="MS Mincho" w:hAnsi="Franklin Gothic Demi" w:cs="Times New Roman"/>
        <w:color w:val="C00000"/>
        <w:spacing w:val="10"/>
        <w:kern w:val="0"/>
        <w:sz w:val="26"/>
        <w:szCs w:val="26"/>
        <w14:textOutline w14:w="6350" w14:cap="flat" w14:cmpd="sng" w14:algn="ctr">
          <w14:noFill/>
          <w14:prstDash w14:val="solid"/>
          <w14:round/>
        </w14:textOutline>
        <w14:ligatures w14:val="none"/>
      </w:rPr>
    </w:pPr>
    <w:r w:rsidRPr="00630470">
      <w:rPr>
        <w:rFonts w:ascii="Franklin Gothic Demi" w:eastAsia="MS Mincho" w:hAnsi="Franklin Gothic Demi" w:cs="Times New Roman"/>
        <w:color w:val="C00000"/>
        <w:spacing w:val="10"/>
        <w:kern w:val="0"/>
        <w:sz w:val="26"/>
        <w:szCs w:val="26"/>
        <w14:textOutline w14:w="6350" w14:cap="flat" w14:cmpd="sng" w14:algn="ctr">
          <w14:noFill/>
          <w14:prstDash w14:val="solid"/>
          <w14:round/>
        </w14:textOutline>
        <w14:ligatures w14:val="none"/>
      </w:rPr>
      <w:t>202</w:t>
    </w:r>
    <w:r w:rsidR="008B53C1">
      <w:rPr>
        <w:rFonts w:ascii="Franklin Gothic Demi" w:eastAsia="MS Mincho" w:hAnsi="Franklin Gothic Demi" w:cs="Times New Roman"/>
        <w:color w:val="C00000"/>
        <w:spacing w:val="10"/>
        <w:kern w:val="0"/>
        <w:sz w:val="26"/>
        <w:szCs w:val="26"/>
        <w14:textOutline w14:w="6350" w14:cap="flat" w14:cmpd="sng" w14:algn="ctr">
          <w14:noFill/>
          <w14:prstDash w14:val="solid"/>
          <w14:round/>
        </w14:textOutline>
        <w14:ligatures w14:val="none"/>
      </w:rPr>
      <w:t>5</w:t>
    </w:r>
  </w:p>
  <w:p w14:paraId="6433D444" w14:textId="16B5A572" w:rsidR="00630470" w:rsidRPr="00630470" w:rsidRDefault="00630470" w:rsidP="006304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3B9B"/>
    <w:multiLevelType w:val="hybridMultilevel"/>
    <w:tmpl w:val="CC5683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649BB"/>
    <w:multiLevelType w:val="hybridMultilevel"/>
    <w:tmpl w:val="AE00A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40E98"/>
    <w:multiLevelType w:val="hybridMultilevel"/>
    <w:tmpl w:val="3FD8CE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FD6063"/>
    <w:multiLevelType w:val="hybridMultilevel"/>
    <w:tmpl w:val="1B669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26C6E"/>
    <w:multiLevelType w:val="hybridMultilevel"/>
    <w:tmpl w:val="1786C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967D89"/>
    <w:multiLevelType w:val="hybridMultilevel"/>
    <w:tmpl w:val="797CE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7019B4"/>
    <w:multiLevelType w:val="hybridMultilevel"/>
    <w:tmpl w:val="68DA01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C1E2DA7"/>
    <w:multiLevelType w:val="hybridMultilevel"/>
    <w:tmpl w:val="490E1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31518A"/>
    <w:multiLevelType w:val="hybridMultilevel"/>
    <w:tmpl w:val="C8C6D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B15F36"/>
    <w:multiLevelType w:val="hybridMultilevel"/>
    <w:tmpl w:val="B8B69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8D6519"/>
    <w:multiLevelType w:val="hybridMultilevel"/>
    <w:tmpl w:val="611A7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8740C6"/>
    <w:multiLevelType w:val="hybridMultilevel"/>
    <w:tmpl w:val="41DC0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E90BA8"/>
    <w:multiLevelType w:val="hybridMultilevel"/>
    <w:tmpl w:val="79CAC8FA"/>
    <w:lvl w:ilvl="0" w:tplc="BB4282C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4A689C"/>
    <w:multiLevelType w:val="multilevel"/>
    <w:tmpl w:val="F5C40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5741DCD"/>
    <w:multiLevelType w:val="hybridMultilevel"/>
    <w:tmpl w:val="D4AC6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FD0B08"/>
    <w:multiLevelType w:val="hybridMultilevel"/>
    <w:tmpl w:val="6EAE990E"/>
    <w:lvl w:ilvl="0" w:tplc="207C8CE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A5190B"/>
    <w:multiLevelType w:val="hybridMultilevel"/>
    <w:tmpl w:val="D5A245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54200"/>
    <w:multiLevelType w:val="hybridMultilevel"/>
    <w:tmpl w:val="87121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A91C26"/>
    <w:multiLevelType w:val="hybridMultilevel"/>
    <w:tmpl w:val="4802FD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DF064B1"/>
    <w:multiLevelType w:val="hybridMultilevel"/>
    <w:tmpl w:val="3D66F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B059E7"/>
    <w:multiLevelType w:val="hybridMultilevel"/>
    <w:tmpl w:val="80E65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0550400">
    <w:abstractNumId w:val="12"/>
  </w:num>
  <w:num w:numId="2" w16cid:durableId="1634678184">
    <w:abstractNumId w:val="13"/>
  </w:num>
  <w:num w:numId="3" w16cid:durableId="804079327">
    <w:abstractNumId w:val="15"/>
  </w:num>
  <w:num w:numId="4" w16cid:durableId="1997108315">
    <w:abstractNumId w:val="5"/>
  </w:num>
  <w:num w:numId="5" w16cid:durableId="789664738">
    <w:abstractNumId w:val="10"/>
  </w:num>
  <w:num w:numId="6" w16cid:durableId="1899852349">
    <w:abstractNumId w:val="18"/>
  </w:num>
  <w:num w:numId="7" w16cid:durableId="467434702">
    <w:abstractNumId w:val="11"/>
  </w:num>
  <w:num w:numId="8" w16cid:durableId="1847666878">
    <w:abstractNumId w:val="9"/>
  </w:num>
  <w:num w:numId="9" w16cid:durableId="247353146">
    <w:abstractNumId w:val="8"/>
  </w:num>
  <w:num w:numId="10" w16cid:durableId="736325140">
    <w:abstractNumId w:val="14"/>
  </w:num>
  <w:num w:numId="11" w16cid:durableId="579751123">
    <w:abstractNumId w:val="19"/>
  </w:num>
  <w:num w:numId="12" w16cid:durableId="1527207457">
    <w:abstractNumId w:val="20"/>
  </w:num>
  <w:num w:numId="13" w16cid:durableId="1308244183">
    <w:abstractNumId w:val="16"/>
  </w:num>
  <w:num w:numId="14" w16cid:durableId="59795707">
    <w:abstractNumId w:val="7"/>
  </w:num>
  <w:num w:numId="15" w16cid:durableId="1203640324">
    <w:abstractNumId w:val="3"/>
  </w:num>
  <w:num w:numId="16" w16cid:durableId="730660957">
    <w:abstractNumId w:val="6"/>
  </w:num>
  <w:num w:numId="17" w16cid:durableId="42339411">
    <w:abstractNumId w:val="1"/>
  </w:num>
  <w:num w:numId="18" w16cid:durableId="1794472047">
    <w:abstractNumId w:val="0"/>
  </w:num>
  <w:num w:numId="19" w16cid:durableId="1187059755">
    <w:abstractNumId w:val="17"/>
  </w:num>
  <w:num w:numId="20" w16cid:durableId="1426919805">
    <w:abstractNumId w:val="2"/>
  </w:num>
  <w:num w:numId="21" w16cid:durableId="26561806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470"/>
    <w:rsid w:val="00004158"/>
    <w:rsid w:val="000556FC"/>
    <w:rsid w:val="00073088"/>
    <w:rsid w:val="00083CC9"/>
    <w:rsid w:val="0008501C"/>
    <w:rsid w:val="000A57B2"/>
    <w:rsid w:val="000D091E"/>
    <w:rsid w:val="000D45CB"/>
    <w:rsid w:val="000D5D6D"/>
    <w:rsid w:val="000D6672"/>
    <w:rsid w:val="000E6034"/>
    <w:rsid w:val="00100BE2"/>
    <w:rsid w:val="001831EB"/>
    <w:rsid w:val="001A3AEB"/>
    <w:rsid w:val="001B0E54"/>
    <w:rsid w:val="001C4669"/>
    <w:rsid w:val="001D04BD"/>
    <w:rsid w:val="001D41D9"/>
    <w:rsid w:val="001D6282"/>
    <w:rsid w:val="001D7ACC"/>
    <w:rsid w:val="001F7B1E"/>
    <w:rsid w:val="0020632A"/>
    <w:rsid w:val="00221599"/>
    <w:rsid w:val="002215D9"/>
    <w:rsid w:val="00227961"/>
    <w:rsid w:val="00231DD4"/>
    <w:rsid w:val="002334AA"/>
    <w:rsid w:val="00254613"/>
    <w:rsid w:val="00285263"/>
    <w:rsid w:val="00290B1D"/>
    <w:rsid w:val="002932B3"/>
    <w:rsid w:val="002A598C"/>
    <w:rsid w:val="00315882"/>
    <w:rsid w:val="00330CA5"/>
    <w:rsid w:val="00335C83"/>
    <w:rsid w:val="00357B0F"/>
    <w:rsid w:val="003669AD"/>
    <w:rsid w:val="00374D98"/>
    <w:rsid w:val="003932BC"/>
    <w:rsid w:val="003A0D06"/>
    <w:rsid w:val="003B09B7"/>
    <w:rsid w:val="003B2430"/>
    <w:rsid w:val="003C5B62"/>
    <w:rsid w:val="003E3706"/>
    <w:rsid w:val="003E649A"/>
    <w:rsid w:val="004308E5"/>
    <w:rsid w:val="00431C3B"/>
    <w:rsid w:val="00432F5C"/>
    <w:rsid w:val="00441898"/>
    <w:rsid w:val="004463ED"/>
    <w:rsid w:val="0048480B"/>
    <w:rsid w:val="00496F44"/>
    <w:rsid w:val="004D0627"/>
    <w:rsid w:val="004F1AF3"/>
    <w:rsid w:val="00533E0D"/>
    <w:rsid w:val="0055182B"/>
    <w:rsid w:val="005802A2"/>
    <w:rsid w:val="005823FC"/>
    <w:rsid w:val="00587A75"/>
    <w:rsid w:val="00594D4B"/>
    <w:rsid w:val="00597A6E"/>
    <w:rsid w:val="005A012F"/>
    <w:rsid w:val="005B3622"/>
    <w:rsid w:val="005C4D5C"/>
    <w:rsid w:val="005C7088"/>
    <w:rsid w:val="005C7922"/>
    <w:rsid w:val="005D6E02"/>
    <w:rsid w:val="005F4067"/>
    <w:rsid w:val="00600B80"/>
    <w:rsid w:val="00605A23"/>
    <w:rsid w:val="00614961"/>
    <w:rsid w:val="00614D82"/>
    <w:rsid w:val="006151A3"/>
    <w:rsid w:val="00630470"/>
    <w:rsid w:val="00691D0C"/>
    <w:rsid w:val="006964D4"/>
    <w:rsid w:val="006B264E"/>
    <w:rsid w:val="007136E8"/>
    <w:rsid w:val="00723404"/>
    <w:rsid w:val="007312C1"/>
    <w:rsid w:val="00754E8C"/>
    <w:rsid w:val="007B7AC7"/>
    <w:rsid w:val="0081500F"/>
    <w:rsid w:val="00843143"/>
    <w:rsid w:val="00847BA5"/>
    <w:rsid w:val="008652C9"/>
    <w:rsid w:val="008B53C1"/>
    <w:rsid w:val="008C2AD4"/>
    <w:rsid w:val="008D0DEA"/>
    <w:rsid w:val="008E39AC"/>
    <w:rsid w:val="008F2FD5"/>
    <w:rsid w:val="00902A5F"/>
    <w:rsid w:val="00906097"/>
    <w:rsid w:val="00906382"/>
    <w:rsid w:val="00922DBC"/>
    <w:rsid w:val="0092419E"/>
    <w:rsid w:val="00961EB5"/>
    <w:rsid w:val="00962226"/>
    <w:rsid w:val="00963EAB"/>
    <w:rsid w:val="00981BFC"/>
    <w:rsid w:val="00994EB4"/>
    <w:rsid w:val="00995A4E"/>
    <w:rsid w:val="009C7148"/>
    <w:rsid w:val="00A05910"/>
    <w:rsid w:val="00A1180D"/>
    <w:rsid w:val="00A15EA9"/>
    <w:rsid w:val="00A4298E"/>
    <w:rsid w:val="00A4635A"/>
    <w:rsid w:val="00A54FBB"/>
    <w:rsid w:val="00A841F9"/>
    <w:rsid w:val="00A846EE"/>
    <w:rsid w:val="00A84BFC"/>
    <w:rsid w:val="00B129B8"/>
    <w:rsid w:val="00B1450D"/>
    <w:rsid w:val="00B3003F"/>
    <w:rsid w:val="00B91F2C"/>
    <w:rsid w:val="00BA777D"/>
    <w:rsid w:val="00BB33DC"/>
    <w:rsid w:val="00BB7988"/>
    <w:rsid w:val="00BD6BB8"/>
    <w:rsid w:val="00BE2186"/>
    <w:rsid w:val="00C16526"/>
    <w:rsid w:val="00C44B21"/>
    <w:rsid w:val="00C53138"/>
    <w:rsid w:val="00C900DB"/>
    <w:rsid w:val="00CB18A3"/>
    <w:rsid w:val="00CC024C"/>
    <w:rsid w:val="00CD1338"/>
    <w:rsid w:val="00CD37E3"/>
    <w:rsid w:val="00CF5195"/>
    <w:rsid w:val="00D16CFF"/>
    <w:rsid w:val="00D42A71"/>
    <w:rsid w:val="00D55639"/>
    <w:rsid w:val="00D55B60"/>
    <w:rsid w:val="00D64C8C"/>
    <w:rsid w:val="00DA1DB6"/>
    <w:rsid w:val="00DA5867"/>
    <w:rsid w:val="00DE6F92"/>
    <w:rsid w:val="00E0618E"/>
    <w:rsid w:val="00E2236C"/>
    <w:rsid w:val="00E3185A"/>
    <w:rsid w:val="00E4200A"/>
    <w:rsid w:val="00E52D75"/>
    <w:rsid w:val="00E61A55"/>
    <w:rsid w:val="00E62CE6"/>
    <w:rsid w:val="00E662EF"/>
    <w:rsid w:val="00E724B0"/>
    <w:rsid w:val="00E72EF0"/>
    <w:rsid w:val="00E9366E"/>
    <w:rsid w:val="00EA513C"/>
    <w:rsid w:val="00ED3B1C"/>
    <w:rsid w:val="00ED4C60"/>
    <w:rsid w:val="00ED5CDA"/>
    <w:rsid w:val="00ED7C74"/>
    <w:rsid w:val="00F072FA"/>
    <w:rsid w:val="00F1594E"/>
    <w:rsid w:val="00F4201A"/>
    <w:rsid w:val="00F67EEB"/>
    <w:rsid w:val="00F941DE"/>
    <w:rsid w:val="00FB7DFD"/>
    <w:rsid w:val="00FE6671"/>
    <w:rsid w:val="00FF1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005C515"/>
  <w15:chartTrackingRefBased/>
  <w15:docId w15:val="{E6B38A0E-E9CF-4667-9F39-3FBEB26E4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A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04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0470"/>
  </w:style>
  <w:style w:type="paragraph" w:styleId="Footer">
    <w:name w:val="footer"/>
    <w:basedOn w:val="Normal"/>
    <w:link w:val="FooterChar"/>
    <w:uiPriority w:val="99"/>
    <w:unhideWhenUsed/>
    <w:rsid w:val="006304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0470"/>
  </w:style>
  <w:style w:type="paragraph" w:styleId="NoSpacing">
    <w:name w:val="No Spacing"/>
    <w:uiPriority w:val="1"/>
    <w:qFormat/>
    <w:rsid w:val="00630470"/>
    <w:pPr>
      <w:spacing w:after="0" w:line="240" w:lineRule="auto"/>
    </w:pPr>
    <w:rPr>
      <w:kern w:val="0"/>
      <w14:ligatures w14:val="none"/>
    </w:rPr>
  </w:style>
  <w:style w:type="paragraph" w:customStyle="1" w:styleId="04xlpa">
    <w:name w:val="_04xlpa"/>
    <w:basedOn w:val="Normal"/>
    <w:rsid w:val="00630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jsgrdq">
    <w:name w:val="jsgrdq"/>
    <w:basedOn w:val="DefaultParagraphFont"/>
    <w:rsid w:val="00630470"/>
  </w:style>
  <w:style w:type="paragraph" w:styleId="NormalWeb">
    <w:name w:val="Normal (Web)"/>
    <w:basedOn w:val="Normal"/>
    <w:uiPriority w:val="99"/>
    <w:semiHidden/>
    <w:unhideWhenUsed/>
    <w:rsid w:val="00630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ED5CD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5CD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A01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3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7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6AF003AB93EA4198090A8617F27832" ma:contentTypeVersion="18" ma:contentTypeDescription="Create a new document." ma:contentTypeScope="" ma:versionID="66bed6a26a56da9bbb86a829e813e123">
  <xsd:schema xmlns:xsd="http://www.w3.org/2001/XMLSchema" xmlns:xs="http://www.w3.org/2001/XMLSchema" xmlns:p="http://schemas.microsoft.com/office/2006/metadata/properties" xmlns:ns2="5d95ddfe-ee15-4d79-a017-6f6b4973d8ba" xmlns:ns3="d2b99d1c-1cfa-4e77-9ecf-a395f683760d" targetNamespace="http://schemas.microsoft.com/office/2006/metadata/properties" ma:root="true" ma:fieldsID="0da0eaa32e67baae3263ed293f87047a" ns2:_="" ns3:_="">
    <xsd:import namespace="5d95ddfe-ee15-4d79-a017-6f6b4973d8ba"/>
    <xsd:import namespace="d2b99d1c-1cfa-4e77-9ecf-a395f68376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DateTake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95ddfe-ee15-4d79-a017-6f6b4973d8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a95a862-bc26-4d93-b9b5-d794991525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b99d1c-1cfa-4e77-9ecf-a395f683760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f940008-033c-4dc0-9aac-b9b4c46904d8}" ma:internalName="TaxCatchAll" ma:showField="CatchAllData" ma:web="d2b99d1c-1cfa-4e77-9ecf-a395f68376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d95ddfe-ee15-4d79-a017-6f6b4973d8ba">
      <Terms xmlns="http://schemas.microsoft.com/office/infopath/2007/PartnerControls"/>
    </lcf76f155ced4ddcb4097134ff3c332f>
    <TaxCatchAll xmlns="d2b99d1c-1cfa-4e77-9ecf-a395f683760d" xsi:nil="true"/>
  </documentManagement>
</p:properties>
</file>

<file path=customXml/itemProps1.xml><?xml version="1.0" encoding="utf-8"?>
<ds:datastoreItem xmlns:ds="http://schemas.openxmlformats.org/officeDocument/2006/customXml" ds:itemID="{EDC266BB-91BB-41D3-B0B3-5D5C5123DB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95ddfe-ee15-4d79-a017-6f6b4973d8ba"/>
    <ds:schemaRef ds:uri="d2b99d1c-1cfa-4e77-9ecf-a395f68376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100F924-C876-40D0-8D76-37ED489C47A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CEA7DE0-4B96-47C1-B868-BE250F06A39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6C3AFCA-9293-4223-A021-C1A236B343F2}">
  <ds:schemaRefs>
    <ds:schemaRef ds:uri="http://schemas.microsoft.com/office/2006/metadata/properties"/>
    <ds:schemaRef ds:uri="http://schemas.microsoft.com/office/infopath/2007/PartnerControls"/>
    <ds:schemaRef ds:uri="5d95ddfe-ee15-4d79-a017-6f6b4973d8ba"/>
    <ds:schemaRef ds:uri="d2b99d1c-1cfa-4e77-9ecf-a395f683760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Timothy Egan</dc:creator>
  <cp:keywords/>
  <dc:description/>
  <cp:lastModifiedBy>Dawn Geda</cp:lastModifiedBy>
  <cp:revision>5</cp:revision>
  <dcterms:created xsi:type="dcterms:W3CDTF">2024-11-05T20:45:00Z</dcterms:created>
  <dcterms:modified xsi:type="dcterms:W3CDTF">2025-01-08T19:55:00Z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81311935da01560f5ab62575b8438ead5e3c4449cc039bc73f1d61bc5a08e44a</vt:lpwstr>
  </property>
  <property fmtid="{D5CDD505-2E9C-101B-9397-08002B2CF9AE}" pid="3" name="MediaServiceImageTags">
    <vt:lpwstr/>
  </property>
  <property fmtid="{D5CDD505-2E9C-101B-9397-08002B2CF9AE}" pid="4" name="ContentTypeId">
    <vt:lpwstr>0x010100DF6AF003AB93EA4198090A8617F27832</vt:lpwstr>
  </property>
</Properties>
</file>