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0D28" w14:textId="77777777" w:rsidR="00630470" w:rsidRDefault="00630470"/>
    <w:p w14:paraId="4767CFE0" w14:textId="5DD1814D" w:rsidR="00630470" w:rsidRPr="002932B3" w:rsidRDefault="008D0DEA" w:rsidP="00BE2186">
      <w:pPr>
        <w:jc w:val="center"/>
        <w:rPr>
          <w:b/>
          <w:bCs/>
          <w:color w:val="2E74B5" w:themeColor="accent5" w:themeShade="BF"/>
          <w:sz w:val="32"/>
          <w:szCs w:val="32"/>
        </w:rPr>
      </w:pPr>
      <w:r w:rsidRPr="002932B3">
        <w:rPr>
          <w:b/>
          <w:bCs/>
          <w:color w:val="2E74B5" w:themeColor="accent5" w:themeShade="BF"/>
          <w:sz w:val="32"/>
          <w:szCs w:val="32"/>
        </w:rPr>
        <w:t>Tinnitus</w:t>
      </w:r>
      <w:r w:rsidR="00D42A71" w:rsidRPr="002932B3">
        <w:rPr>
          <w:b/>
          <w:bCs/>
          <w:color w:val="2E74B5" w:themeColor="accent5" w:themeShade="BF"/>
          <w:sz w:val="32"/>
          <w:szCs w:val="32"/>
        </w:rPr>
        <w:t xml:space="preserve">: Why is </w:t>
      </w:r>
      <w:r w:rsidR="003B2430">
        <w:rPr>
          <w:b/>
          <w:bCs/>
          <w:color w:val="2E74B5" w:themeColor="accent5" w:themeShade="BF"/>
          <w:sz w:val="32"/>
          <w:szCs w:val="32"/>
        </w:rPr>
        <w:t>t</w:t>
      </w:r>
      <w:r w:rsidR="00D42A71" w:rsidRPr="002932B3">
        <w:rPr>
          <w:b/>
          <w:bCs/>
          <w:color w:val="2E74B5" w:themeColor="accent5" w:themeShade="BF"/>
          <w:sz w:val="32"/>
          <w:szCs w:val="32"/>
        </w:rPr>
        <w:t xml:space="preserve">here Ringing in </w:t>
      </w:r>
      <w:r w:rsidR="003B2430">
        <w:rPr>
          <w:b/>
          <w:bCs/>
          <w:color w:val="2E74B5" w:themeColor="accent5" w:themeShade="BF"/>
          <w:sz w:val="32"/>
          <w:szCs w:val="32"/>
        </w:rPr>
        <w:t>m</w:t>
      </w:r>
      <w:r w:rsidR="00D42A71" w:rsidRPr="002932B3">
        <w:rPr>
          <w:b/>
          <w:bCs/>
          <w:color w:val="2E74B5" w:themeColor="accent5" w:themeShade="BF"/>
          <w:sz w:val="32"/>
          <w:szCs w:val="32"/>
        </w:rPr>
        <w:t>y Ears?</w:t>
      </w:r>
    </w:p>
    <w:p w14:paraId="42D78B2C" w14:textId="6B476F70" w:rsidR="00D42A71" w:rsidRPr="00D42A71" w:rsidRDefault="00D42A71" w:rsidP="00D42A71">
      <w:pPr>
        <w:rPr>
          <w:b/>
          <w:bCs/>
          <w:color w:val="2E74B5" w:themeColor="accent5" w:themeShade="BF"/>
          <w:sz w:val="28"/>
          <w:szCs w:val="28"/>
        </w:rPr>
      </w:pPr>
      <w:r w:rsidRPr="00D42A71">
        <w:rPr>
          <w:b/>
          <w:bCs/>
          <w:color w:val="2E74B5" w:themeColor="accent5" w:themeShade="BF"/>
          <w:sz w:val="28"/>
          <w:szCs w:val="28"/>
        </w:rPr>
        <w:t>Statistics</w:t>
      </w:r>
    </w:p>
    <w:p w14:paraId="4B20460B" w14:textId="0203CF00" w:rsidR="00D42A71" w:rsidRPr="00D42A71" w:rsidRDefault="00ED3B1C" w:rsidP="005A012F">
      <w:pPr>
        <w:rPr>
          <w:sz w:val="24"/>
          <w:szCs w:val="24"/>
        </w:rPr>
      </w:pPr>
      <w:r>
        <w:rPr>
          <w:sz w:val="24"/>
          <w:szCs w:val="24"/>
        </w:rPr>
        <w:t>Approximately 25 million Americans experience tinnitus</w:t>
      </w:r>
      <w:r w:rsidR="00A4635A">
        <w:rPr>
          <w:sz w:val="24"/>
          <w:szCs w:val="24"/>
        </w:rPr>
        <w:t xml:space="preserve">, making it one of the most common health conditions in the United States.  Approximately 5 million of those people have chronic, bothersome tinnitus and 2 million have debilitating tinnitus. </w:t>
      </w:r>
      <w:r w:rsidR="00A4635A" w:rsidRPr="00D42A71">
        <w:rPr>
          <w:b/>
          <w:bCs/>
          <w:sz w:val="24"/>
          <w:szCs w:val="24"/>
        </w:rPr>
        <w:t>Almost 90% of people with tinnitus also have some hearing loss.</w:t>
      </w:r>
    </w:p>
    <w:p w14:paraId="3C279750" w14:textId="1990AA84" w:rsidR="00A4635A" w:rsidRPr="00D42A71" w:rsidRDefault="00A4635A" w:rsidP="005A012F">
      <w:pPr>
        <w:rPr>
          <w:b/>
          <w:bCs/>
          <w:color w:val="2E74B5" w:themeColor="accent5" w:themeShade="BF"/>
          <w:sz w:val="28"/>
          <w:szCs w:val="28"/>
        </w:rPr>
      </w:pPr>
      <w:r w:rsidRPr="00D42A71">
        <w:rPr>
          <w:b/>
          <w:bCs/>
          <w:color w:val="2E74B5" w:themeColor="accent5" w:themeShade="BF"/>
          <w:sz w:val="28"/>
          <w:szCs w:val="28"/>
        </w:rPr>
        <w:t>What is tinnitus?</w:t>
      </w:r>
    </w:p>
    <w:p w14:paraId="2D62F074" w14:textId="78128C5A" w:rsidR="00587A75" w:rsidRDefault="00D42A71" w:rsidP="005A012F">
      <w:pPr>
        <w:rPr>
          <w:sz w:val="24"/>
          <w:szCs w:val="24"/>
        </w:rPr>
      </w:pPr>
      <w:r>
        <w:rPr>
          <w:sz w:val="24"/>
          <w:szCs w:val="24"/>
        </w:rPr>
        <w:t xml:space="preserve">Tinnitus is the perception of sound, most commonly ringing, when no external noise is present in the environment. </w:t>
      </w:r>
      <w:r w:rsidR="00587A75">
        <w:rPr>
          <w:sz w:val="24"/>
          <w:szCs w:val="24"/>
        </w:rPr>
        <w:t>Tinnitus may also be perceived as buzzing, roaring, humming, pulsing, or even music.</w:t>
      </w:r>
    </w:p>
    <w:p w14:paraId="3C4F0F14" w14:textId="54B36C21" w:rsidR="00587A75" w:rsidRPr="00587A75" w:rsidRDefault="00587A75" w:rsidP="005A012F">
      <w:pPr>
        <w:rPr>
          <w:b/>
          <w:bCs/>
          <w:color w:val="2E74B5" w:themeColor="accent5" w:themeShade="BF"/>
          <w:sz w:val="28"/>
          <w:szCs w:val="28"/>
        </w:rPr>
      </w:pPr>
      <w:r w:rsidRPr="00587A75">
        <w:rPr>
          <w:b/>
          <w:bCs/>
          <w:color w:val="2E74B5" w:themeColor="accent5" w:themeShade="BF"/>
          <w:sz w:val="28"/>
          <w:szCs w:val="28"/>
        </w:rPr>
        <w:t>What causes tinnitus?</w:t>
      </w:r>
    </w:p>
    <w:p w14:paraId="6F26F996" w14:textId="2E4E0FB7" w:rsidR="00A4635A" w:rsidRDefault="006B264E" w:rsidP="005A012F">
      <w:pPr>
        <w:rPr>
          <w:sz w:val="24"/>
          <w:szCs w:val="24"/>
        </w:rPr>
      </w:pPr>
      <w:r w:rsidRPr="00A4635A">
        <w:rPr>
          <w:b/>
          <w:bCs/>
          <w:noProof/>
          <w:color w:val="C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85ED07" wp14:editId="2C66251D">
            <wp:simplePos x="0" y="0"/>
            <wp:positionH relativeFrom="margin">
              <wp:posOffset>2552700</wp:posOffset>
            </wp:positionH>
            <wp:positionV relativeFrom="paragraph">
              <wp:posOffset>122555</wp:posOffset>
            </wp:positionV>
            <wp:extent cx="4370705" cy="1892300"/>
            <wp:effectExtent l="0" t="0" r="0" b="0"/>
            <wp:wrapSquare wrapText="bothSides"/>
            <wp:docPr id="902337222" name="Picture 4" descr="Sudden Tinnitus | ENT Specialist Singap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dden Tinnitus | ENT Specialist Singapo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70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A75">
        <w:rPr>
          <w:sz w:val="24"/>
          <w:szCs w:val="24"/>
        </w:rPr>
        <w:t>Tinnitus is the result of an underlying health condition.</w:t>
      </w:r>
      <w:r>
        <w:rPr>
          <w:sz w:val="24"/>
          <w:szCs w:val="24"/>
        </w:rPr>
        <w:t xml:space="preserve"> Possible causes of tinnitus include: </w:t>
      </w:r>
    </w:p>
    <w:p w14:paraId="28710939" w14:textId="7372B874" w:rsidR="006B264E" w:rsidRDefault="006B264E" w:rsidP="006B264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Age-related hearing loss</w:t>
      </w:r>
    </w:p>
    <w:p w14:paraId="17D3658C" w14:textId="2CBDA382" w:rsidR="006B264E" w:rsidRDefault="006B264E" w:rsidP="006B264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Noise </w:t>
      </w:r>
      <w:r w:rsidR="00FF17C3">
        <w:rPr>
          <w:sz w:val="24"/>
          <w:szCs w:val="24"/>
        </w:rPr>
        <w:t>e</w:t>
      </w:r>
      <w:r>
        <w:rPr>
          <w:sz w:val="24"/>
          <w:szCs w:val="24"/>
        </w:rPr>
        <w:t>xposure</w:t>
      </w:r>
    </w:p>
    <w:p w14:paraId="278C31A4" w14:textId="4EB0D756" w:rsidR="006B264E" w:rsidRDefault="006B264E" w:rsidP="006B264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Medication side effects</w:t>
      </w:r>
    </w:p>
    <w:p w14:paraId="05AF7371" w14:textId="4FDC2135" w:rsidR="006B264E" w:rsidRDefault="006B264E" w:rsidP="006B264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Dental issues </w:t>
      </w:r>
    </w:p>
    <w:p w14:paraId="48D78F88" w14:textId="6B80E537" w:rsidR="006B264E" w:rsidRDefault="006B264E" w:rsidP="006B264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Wax impactions</w:t>
      </w:r>
    </w:p>
    <w:p w14:paraId="01281F29" w14:textId="71F0B17E" w:rsidR="006B264E" w:rsidRDefault="006B264E" w:rsidP="006B264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Ear infections</w:t>
      </w:r>
    </w:p>
    <w:p w14:paraId="653A4827" w14:textId="6BCA6DEA" w:rsidR="006B264E" w:rsidRPr="006B264E" w:rsidRDefault="006B264E" w:rsidP="006B264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And more</w:t>
      </w:r>
      <w:r w:rsidR="00856E1E">
        <w:rPr>
          <w:sz w:val="24"/>
          <w:szCs w:val="24"/>
        </w:rPr>
        <w:t>!!</w:t>
      </w:r>
    </w:p>
    <w:p w14:paraId="72769E31" w14:textId="01AA6F73" w:rsidR="00330CA5" w:rsidRPr="00587A75" w:rsidRDefault="00A4635A" w:rsidP="005A012F">
      <w:pPr>
        <w:rPr>
          <w:b/>
          <w:bCs/>
          <w:color w:val="2E74B5" w:themeColor="accent5" w:themeShade="BF"/>
          <w:sz w:val="28"/>
          <w:szCs w:val="28"/>
        </w:rPr>
      </w:pPr>
      <w:r w:rsidRPr="00587A75">
        <w:rPr>
          <w:b/>
          <w:bCs/>
          <w:color w:val="2E74B5" w:themeColor="accent5" w:themeShade="BF"/>
          <w:sz w:val="28"/>
          <w:szCs w:val="28"/>
        </w:rPr>
        <w:t>Who Should I see for Help</w:t>
      </w:r>
      <w:r w:rsidR="00330CA5" w:rsidRPr="00587A75">
        <w:rPr>
          <w:b/>
          <w:bCs/>
          <w:color w:val="2E74B5" w:themeColor="accent5" w:themeShade="BF"/>
          <w:sz w:val="28"/>
          <w:szCs w:val="28"/>
        </w:rPr>
        <w:t>?</w:t>
      </w:r>
    </w:p>
    <w:p w14:paraId="7117E50E" w14:textId="4643A6E3" w:rsidR="00A4635A" w:rsidRPr="00D42A71" w:rsidRDefault="00A4635A" w:rsidP="00A4635A">
      <w:pPr>
        <w:rPr>
          <w:sz w:val="24"/>
          <w:szCs w:val="24"/>
        </w:rPr>
      </w:pPr>
      <w:r w:rsidRPr="00856E1E">
        <w:rPr>
          <w:b/>
          <w:bCs/>
          <w:sz w:val="24"/>
          <w:szCs w:val="24"/>
          <w:u w:val="single"/>
        </w:rPr>
        <w:t>Audiologists are hearing care professionals trained to diagnose, manage and treat disorders of the auditory system</w:t>
      </w:r>
      <w:r w:rsidR="001831EB" w:rsidRPr="00856E1E">
        <w:rPr>
          <w:b/>
          <w:bCs/>
          <w:sz w:val="24"/>
          <w:szCs w:val="24"/>
          <w:u w:val="single"/>
        </w:rPr>
        <w:t>,</w:t>
      </w:r>
      <w:r w:rsidRPr="00856E1E">
        <w:rPr>
          <w:b/>
          <w:bCs/>
          <w:sz w:val="24"/>
          <w:szCs w:val="24"/>
          <w:u w:val="single"/>
        </w:rPr>
        <w:t xml:space="preserve"> including tinnitus. </w:t>
      </w:r>
      <w:r w:rsidR="00FF17C3" w:rsidRPr="00856E1E">
        <w:rPr>
          <w:b/>
          <w:bCs/>
          <w:sz w:val="24"/>
          <w:szCs w:val="24"/>
          <w:u w:val="single"/>
        </w:rPr>
        <w:t xml:space="preserve">Scheduling an evaluation with an audiologist </w:t>
      </w:r>
      <w:r w:rsidRPr="00856E1E">
        <w:rPr>
          <w:b/>
          <w:bCs/>
          <w:sz w:val="24"/>
          <w:szCs w:val="24"/>
          <w:u w:val="single"/>
        </w:rPr>
        <w:t>is a great first step in getting help with tinnitus.</w:t>
      </w:r>
      <w:r w:rsidRPr="00D42A71">
        <w:rPr>
          <w:sz w:val="24"/>
          <w:szCs w:val="24"/>
        </w:rPr>
        <w:t xml:space="preserve"> An audiologist may also refer </w:t>
      </w:r>
      <w:r w:rsidR="003812D5">
        <w:rPr>
          <w:sz w:val="24"/>
          <w:szCs w:val="24"/>
        </w:rPr>
        <w:t xml:space="preserve">the patient </w:t>
      </w:r>
      <w:r w:rsidRPr="00D42A71">
        <w:rPr>
          <w:sz w:val="24"/>
          <w:szCs w:val="24"/>
        </w:rPr>
        <w:t xml:space="preserve">to other professionals, such </w:t>
      </w:r>
      <w:r w:rsidR="001831EB" w:rsidRPr="00D42A71">
        <w:rPr>
          <w:sz w:val="24"/>
          <w:szCs w:val="24"/>
        </w:rPr>
        <w:t>as</w:t>
      </w:r>
      <w:r w:rsidRPr="00D42A71">
        <w:rPr>
          <w:sz w:val="24"/>
          <w:szCs w:val="24"/>
        </w:rPr>
        <w:t xml:space="preserve"> psychologists</w:t>
      </w:r>
      <w:r w:rsidR="006B264E">
        <w:rPr>
          <w:sz w:val="24"/>
          <w:szCs w:val="24"/>
        </w:rPr>
        <w:t xml:space="preserve">, </w:t>
      </w:r>
      <w:r w:rsidRPr="00D42A71">
        <w:rPr>
          <w:sz w:val="24"/>
          <w:szCs w:val="24"/>
        </w:rPr>
        <w:t>otolaryngologists</w:t>
      </w:r>
      <w:r w:rsidR="006B264E">
        <w:rPr>
          <w:sz w:val="24"/>
          <w:szCs w:val="24"/>
        </w:rPr>
        <w:t>, and dentists</w:t>
      </w:r>
      <w:r w:rsidR="003812D5">
        <w:rPr>
          <w:sz w:val="24"/>
          <w:szCs w:val="24"/>
        </w:rPr>
        <w:t>, if needed.</w:t>
      </w:r>
    </w:p>
    <w:p w14:paraId="376EDC31" w14:textId="4BF0C8D7" w:rsidR="00D42A71" w:rsidRPr="00D42A71" w:rsidRDefault="003812D5" w:rsidP="00D42A71">
      <w:pPr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Do you h</w:t>
      </w:r>
      <w:r w:rsidR="00ED3B1C" w:rsidRPr="00A4635A">
        <w:rPr>
          <w:b/>
          <w:bCs/>
          <w:color w:val="2E74B5" w:themeColor="accent5" w:themeShade="BF"/>
          <w:sz w:val="24"/>
          <w:szCs w:val="24"/>
        </w:rPr>
        <w:t>ave a patient concerned about their tinnitus</w:t>
      </w:r>
      <w:r w:rsidR="00A4635A" w:rsidRPr="00A4635A">
        <w:rPr>
          <w:b/>
          <w:bCs/>
          <w:color w:val="2E74B5" w:themeColor="accent5" w:themeShade="BF"/>
          <w:sz w:val="24"/>
          <w:szCs w:val="24"/>
        </w:rPr>
        <w:t>? Encourage them to schedule an appointment with u</w:t>
      </w:r>
      <w:r w:rsidR="00A4635A">
        <w:rPr>
          <w:b/>
          <w:bCs/>
          <w:color w:val="2E74B5" w:themeColor="accent5" w:themeShade="BF"/>
          <w:sz w:val="24"/>
          <w:szCs w:val="24"/>
        </w:rPr>
        <w:t xml:space="preserve">s! We recommend a baseline hearing test for </w:t>
      </w:r>
      <w:r w:rsidR="00A4635A" w:rsidRPr="003B2430">
        <w:rPr>
          <w:b/>
          <w:bCs/>
          <w:color w:val="2E74B5" w:themeColor="accent5" w:themeShade="BF"/>
          <w:sz w:val="24"/>
          <w:szCs w:val="24"/>
        </w:rPr>
        <w:t>all</w:t>
      </w:r>
      <w:r w:rsidR="00A4635A">
        <w:rPr>
          <w:b/>
          <w:bCs/>
          <w:color w:val="2E74B5" w:themeColor="accent5" w:themeShade="BF"/>
          <w:sz w:val="24"/>
          <w:szCs w:val="24"/>
        </w:rPr>
        <w:t xml:space="preserve"> patients with tinnitus</w:t>
      </w:r>
      <w:r w:rsidR="00FF17C3">
        <w:rPr>
          <w:b/>
          <w:bCs/>
          <w:color w:val="2E74B5" w:themeColor="accent5" w:themeShade="BF"/>
          <w:sz w:val="24"/>
          <w:szCs w:val="24"/>
        </w:rPr>
        <w:t xml:space="preserve"> and </w:t>
      </w:r>
      <w:r w:rsidR="00221599">
        <w:rPr>
          <w:b/>
          <w:bCs/>
          <w:color w:val="2E74B5" w:themeColor="accent5" w:themeShade="BF"/>
          <w:sz w:val="24"/>
          <w:szCs w:val="24"/>
        </w:rPr>
        <w:t xml:space="preserve">a </w:t>
      </w:r>
      <w:r w:rsidR="00FF17C3">
        <w:rPr>
          <w:b/>
          <w:bCs/>
          <w:color w:val="2E74B5" w:themeColor="accent5" w:themeShade="BF"/>
          <w:sz w:val="24"/>
          <w:szCs w:val="24"/>
        </w:rPr>
        <w:t>tinnitus evaluation for patients with chronic, bothersome tinnitus</w:t>
      </w:r>
      <w:r w:rsidR="00A4635A">
        <w:rPr>
          <w:b/>
          <w:bCs/>
          <w:color w:val="2E74B5" w:themeColor="accent5" w:themeShade="BF"/>
          <w:sz w:val="24"/>
          <w:szCs w:val="24"/>
        </w:rPr>
        <w:t>.</w:t>
      </w:r>
    </w:p>
    <w:p w14:paraId="4892DE66" w14:textId="1E261E8D" w:rsidR="00D42A71" w:rsidRPr="00D42A71" w:rsidRDefault="00D42A71" w:rsidP="00D42A71">
      <w:pPr>
        <w:rPr>
          <w:sz w:val="24"/>
          <w:szCs w:val="24"/>
        </w:rPr>
      </w:pPr>
      <w:r w:rsidRPr="00D42A71">
        <w:rPr>
          <w:i/>
          <w:iCs/>
          <w:sz w:val="24"/>
          <w:szCs w:val="24"/>
        </w:rPr>
        <w:t>American Tinnitus Association</w:t>
      </w:r>
      <w:r w:rsidRPr="00D42A71">
        <w:rPr>
          <w:sz w:val="24"/>
          <w:szCs w:val="24"/>
        </w:rPr>
        <w:t xml:space="preserve">. American Tinnitus Association | The ATA is a non-profit that empowers tinnitus patients, health-care providers, and researchers. (2024, August 23). https://www.ata.org/ </w:t>
      </w:r>
    </w:p>
    <w:p w14:paraId="58567DC0" w14:textId="77777777" w:rsidR="00D42A71" w:rsidRPr="00A4635A" w:rsidRDefault="00D42A71" w:rsidP="00A4635A">
      <w:pPr>
        <w:rPr>
          <w:b/>
          <w:bCs/>
          <w:color w:val="2E74B5" w:themeColor="accent5" w:themeShade="BF"/>
          <w:sz w:val="24"/>
          <w:szCs w:val="24"/>
        </w:rPr>
      </w:pPr>
    </w:p>
    <w:p w14:paraId="339AB575" w14:textId="3CF8D74B" w:rsidR="001D6282" w:rsidRPr="001D6282" w:rsidRDefault="001D6282" w:rsidP="001D6282">
      <w:pPr>
        <w:tabs>
          <w:tab w:val="left" w:pos="5937"/>
        </w:tabs>
      </w:pPr>
    </w:p>
    <w:sectPr w:rsidR="001D6282" w:rsidRPr="001D6282" w:rsidSect="00630470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6A82B" w14:textId="77777777" w:rsidR="004E34D7" w:rsidRDefault="004E34D7" w:rsidP="00630470">
      <w:pPr>
        <w:spacing w:after="0" w:line="240" w:lineRule="auto"/>
      </w:pPr>
      <w:r>
        <w:separator/>
      </w:r>
    </w:p>
  </w:endnote>
  <w:endnote w:type="continuationSeparator" w:id="0">
    <w:p w14:paraId="12F8F84C" w14:textId="77777777" w:rsidR="004E34D7" w:rsidRDefault="004E34D7" w:rsidP="00630470">
      <w:pPr>
        <w:spacing w:after="0" w:line="240" w:lineRule="auto"/>
      </w:pPr>
      <w:r>
        <w:continuationSeparator/>
      </w:r>
    </w:p>
  </w:endnote>
  <w:endnote w:type="continuationNotice" w:id="1">
    <w:p w14:paraId="4598F076" w14:textId="77777777" w:rsidR="004E34D7" w:rsidRDefault="004E34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6536F" w14:textId="7BA1D098" w:rsidR="001D6282" w:rsidRDefault="001D6282">
    <w:pPr>
      <w:pStyle w:val="Footer"/>
      <w:rPr>
        <w:rFonts w:ascii="Franklin Gothic Demi" w:hAnsi="Franklin Gothic Demi"/>
        <w:noProof/>
        <w:color w:val="FFFFFF" w:themeColor="background1"/>
        <w:spacing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98A932B" wp14:editId="087CA66C">
              <wp:simplePos x="0" y="0"/>
              <wp:positionH relativeFrom="margin">
                <wp:posOffset>1511121</wp:posOffset>
              </wp:positionH>
              <wp:positionV relativeFrom="paragraph">
                <wp:posOffset>-258540</wp:posOffset>
              </wp:positionV>
              <wp:extent cx="3032911" cy="701040"/>
              <wp:effectExtent l="0" t="0" r="15240" b="2286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2911" cy="701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txbx>
                      <w:txbxContent>
                        <w:p w14:paraId="279EC3C1" w14:textId="77777777" w:rsidR="00630470" w:rsidRDefault="00630470" w:rsidP="00F67EEB">
                          <w:pPr>
                            <w:tabs>
                              <w:tab w:val="left" w:pos="720"/>
                            </w:tabs>
                            <w:spacing w:after="0"/>
                            <w:rPr>
                              <w:rFonts w:ascii="Franklin Gothic Book" w:hAnsi="Franklin Gothic Book"/>
                              <w:spacing w:val="20"/>
                              <w:sz w:val="18"/>
                              <w:szCs w:val="18"/>
                            </w:rPr>
                          </w:pPr>
                          <w:r w:rsidRPr="00037E07">
                            <w:rPr>
                              <w:rFonts w:ascii="Franklin Gothic Book" w:hAnsi="Franklin Gothic Book"/>
                              <w:spacing w:val="20"/>
                              <w:sz w:val="18"/>
                              <w:szCs w:val="18"/>
                            </w:rPr>
                            <w:t xml:space="preserve">4701 Creedmoor Road, Suite 111 </w:t>
                          </w:r>
                        </w:p>
                        <w:p w14:paraId="10C87911" w14:textId="77777777" w:rsidR="00630470" w:rsidRPr="00037E07" w:rsidRDefault="00630470" w:rsidP="00F67EEB">
                          <w:pPr>
                            <w:tabs>
                              <w:tab w:val="left" w:pos="720"/>
                            </w:tabs>
                            <w:spacing w:after="0"/>
                            <w:rPr>
                              <w:rFonts w:ascii="Franklin Gothic Book" w:hAnsi="Franklin Gothic Book"/>
                              <w:spacing w:val="20"/>
                              <w:sz w:val="18"/>
                              <w:szCs w:val="18"/>
                            </w:rPr>
                          </w:pPr>
                          <w:r w:rsidRPr="00037E07">
                            <w:rPr>
                              <w:rFonts w:ascii="Franklin Gothic Book" w:hAnsi="Franklin Gothic Book"/>
                              <w:spacing w:val="20"/>
                              <w:sz w:val="18"/>
                              <w:szCs w:val="18"/>
                            </w:rPr>
                            <w:t>Raleigh, NC 27612</w:t>
                          </w:r>
                        </w:p>
                        <w:p w14:paraId="75D92C42" w14:textId="77777777" w:rsidR="00630470" w:rsidRPr="00630470" w:rsidRDefault="00630470" w:rsidP="00F67EEB">
                          <w:pPr>
                            <w:tabs>
                              <w:tab w:val="left" w:pos="720"/>
                            </w:tabs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5B9BD5" w:themeColor="accent5"/>
                              <w:spacing w:val="20"/>
                              <w:sz w:val="18"/>
                              <w:szCs w:val="18"/>
                            </w:rPr>
                          </w:pPr>
                          <w:r w:rsidRPr="00630470">
                            <w:rPr>
                              <w:rFonts w:ascii="Franklin Gothic Book" w:hAnsi="Franklin Gothic Book"/>
                              <w:b/>
                              <w:bCs/>
                              <w:color w:val="5B9BD5" w:themeColor="accent5"/>
                              <w:spacing w:val="20"/>
                              <w:sz w:val="18"/>
                              <w:szCs w:val="18"/>
                            </w:rPr>
                            <w:t>Phone: 919.256.2898 | Fax: 919.573.0889</w:t>
                          </w:r>
                        </w:p>
                        <w:p w14:paraId="2783CAD3" w14:textId="77777777" w:rsidR="00630470" w:rsidRPr="00037E07" w:rsidRDefault="00630470" w:rsidP="00630470">
                          <w:pPr>
                            <w:tabs>
                              <w:tab w:val="left" w:pos="720"/>
                            </w:tabs>
                            <w:rPr>
                              <w:rFonts w:ascii="Franklin Gothic Book" w:hAnsi="Franklin Gothic Book"/>
                              <w:b/>
                              <w:bCs/>
                              <w:color w:val="399EC7"/>
                              <w:spacing w:val="20"/>
                              <w:sz w:val="18"/>
                              <w:szCs w:val="18"/>
                            </w:rPr>
                          </w:pPr>
                          <w:r w:rsidRPr="00037E07">
                            <w:rPr>
                              <w:rFonts w:ascii="Franklin Gothic Book" w:hAnsi="Franklin Gothic Book"/>
                              <w:b/>
                              <w:bCs/>
                              <w:color w:val="399EC7"/>
                              <w:spacing w:val="20"/>
                              <w:sz w:val="18"/>
                              <w:szCs w:val="18"/>
                            </w:rPr>
                            <w:t>www.NowHearThisClinic.com</w:t>
                          </w:r>
                        </w:p>
                        <w:p w14:paraId="268FBB9B" w14:textId="77777777" w:rsidR="00630470" w:rsidRDefault="00630470" w:rsidP="0063047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8A93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19pt;margin-top:-20.35pt;width:238.8pt;height:55.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" fillcolor="white [3201]" strokecolor="#7f7f7f [1612]" strokeweight=".5pt">
              <v:textbox>
                <w:txbxContent>
                  <w:p w14:paraId="279EC3C1" w14:textId="77777777" w:rsidR="00630470" w:rsidRDefault="00630470" w:rsidP="00F67EEB">
                    <w:pPr>
                      <w:tabs>
                        <w:tab w:val="left" w:pos="720"/>
                      </w:tabs>
                      <w:spacing w:after="0"/>
                      <w:rPr>
                        <w:rFonts w:ascii="Franklin Gothic Book" w:hAnsi="Franklin Gothic Book"/>
                        <w:spacing w:val="20"/>
                        <w:sz w:val="18"/>
                        <w:szCs w:val="18"/>
                      </w:rPr>
                    </w:pPr>
                    <w:r w:rsidRPr="00037E07">
                      <w:rPr>
                        <w:rFonts w:ascii="Franklin Gothic Book" w:hAnsi="Franklin Gothic Book"/>
                        <w:spacing w:val="20"/>
                        <w:sz w:val="18"/>
                        <w:szCs w:val="18"/>
                      </w:rPr>
                      <w:t xml:space="preserve">4701 Creedmoor Road, Suite 111 </w:t>
                    </w:r>
                  </w:p>
                  <w:p w14:paraId="10C87911" w14:textId="77777777" w:rsidR="00630470" w:rsidRPr="00037E07" w:rsidRDefault="00630470" w:rsidP="00F67EEB">
                    <w:pPr>
                      <w:tabs>
                        <w:tab w:val="left" w:pos="720"/>
                      </w:tabs>
                      <w:spacing w:after="0"/>
                      <w:rPr>
                        <w:rFonts w:ascii="Franklin Gothic Book" w:hAnsi="Franklin Gothic Book"/>
                        <w:spacing w:val="20"/>
                        <w:sz w:val="18"/>
                        <w:szCs w:val="18"/>
                      </w:rPr>
                    </w:pPr>
                    <w:r w:rsidRPr="00037E07">
                      <w:rPr>
                        <w:rFonts w:ascii="Franklin Gothic Book" w:hAnsi="Franklin Gothic Book"/>
                        <w:spacing w:val="20"/>
                        <w:sz w:val="18"/>
                        <w:szCs w:val="18"/>
                      </w:rPr>
                      <w:t>Raleigh, NC 27612</w:t>
                    </w:r>
                  </w:p>
                  <w:p w14:paraId="75D92C42" w14:textId="77777777" w:rsidR="00630470" w:rsidRPr="00630470" w:rsidRDefault="00630470" w:rsidP="00F67EEB">
                    <w:pPr>
                      <w:tabs>
                        <w:tab w:val="left" w:pos="720"/>
                      </w:tabs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5B9BD5" w:themeColor="accent5"/>
                        <w:spacing w:val="20"/>
                        <w:sz w:val="18"/>
                        <w:szCs w:val="18"/>
                      </w:rPr>
                    </w:pPr>
                    <w:r w:rsidRPr="00630470">
                      <w:rPr>
                        <w:rFonts w:ascii="Franklin Gothic Book" w:hAnsi="Franklin Gothic Book"/>
                        <w:b/>
                        <w:bCs/>
                        <w:color w:val="5B9BD5" w:themeColor="accent5"/>
                        <w:spacing w:val="20"/>
                        <w:sz w:val="18"/>
                        <w:szCs w:val="18"/>
                      </w:rPr>
                      <w:t>Phone: 919.256.2898 | Fax: 919.573.0889</w:t>
                    </w:r>
                  </w:p>
                  <w:p w14:paraId="2783CAD3" w14:textId="77777777" w:rsidR="00630470" w:rsidRPr="00037E07" w:rsidRDefault="00630470" w:rsidP="00630470">
                    <w:pPr>
                      <w:tabs>
                        <w:tab w:val="left" w:pos="720"/>
                      </w:tabs>
                      <w:rPr>
                        <w:rFonts w:ascii="Franklin Gothic Book" w:hAnsi="Franklin Gothic Book"/>
                        <w:b/>
                        <w:bCs/>
                        <w:color w:val="399EC7"/>
                        <w:spacing w:val="20"/>
                        <w:sz w:val="18"/>
                        <w:szCs w:val="18"/>
                      </w:rPr>
                    </w:pPr>
                    <w:r w:rsidRPr="00037E07">
                      <w:rPr>
                        <w:rFonts w:ascii="Franklin Gothic Book" w:hAnsi="Franklin Gothic Book"/>
                        <w:b/>
                        <w:bCs/>
                        <w:color w:val="399EC7"/>
                        <w:spacing w:val="20"/>
                        <w:sz w:val="18"/>
                        <w:szCs w:val="18"/>
                      </w:rPr>
                      <w:t>www.NowHearThisClinic.com</w:t>
                    </w:r>
                  </w:p>
                  <w:p w14:paraId="268FBB9B" w14:textId="77777777" w:rsidR="00630470" w:rsidRDefault="00630470" w:rsidP="00630470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8A163DF" wp14:editId="297B84DC">
              <wp:simplePos x="0" y="0"/>
              <wp:positionH relativeFrom="margin">
                <wp:posOffset>103518</wp:posOffset>
              </wp:positionH>
              <wp:positionV relativeFrom="paragraph">
                <wp:posOffset>-619976</wp:posOffset>
              </wp:positionV>
              <wp:extent cx="1328468" cy="1238250"/>
              <wp:effectExtent l="0" t="0" r="24130" b="1905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8468" cy="1238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txbx>
                      <w:txbxContent>
                        <w:p w14:paraId="315CDD8E" w14:textId="3D1976F0" w:rsidR="00630470" w:rsidRDefault="001D6282" w:rsidP="00630470">
                          <w:r>
                            <w:rPr>
                              <w:rFonts w:ascii="Franklin Gothic Demi" w:hAnsi="Franklin Gothic Demi"/>
                              <w:noProof/>
                              <w:color w:val="FFFFFF" w:themeColor="background1"/>
                              <w:spacing w:val="20"/>
                            </w:rPr>
                            <w:drawing>
                              <wp:inline distT="0" distB="0" distL="0" distR="0" wp14:anchorId="14F497A7" wp14:editId="26DC894A">
                                <wp:extent cx="1161305" cy="1276179"/>
                                <wp:effectExtent l="0" t="0" r="1270" b="635"/>
                                <wp:docPr id="1390287853" name="Picture 4" descr="Two women in lab coats standing in front of a bush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0287853" name="Picture 4" descr="Two women in lab coats standing in front of a bush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4091" t="13208" r="21239" b="67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4898" cy="12801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A163DF" id="Text Box 10" o:spid="_x0000_s1028" type="#_x0000_t202" style="position:absolute;margin-left:8.15pt;margin-top:-48.8pt;width:104.6pt;height:97.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" fillcolor="white [3201]" strokecolor="#7f7f7f [1612]" strokeweight=".5pt">
              <v:textbox>
                <w:txbxContent>
                  <w:p w14:paraId="315CDD8E" w14:textId="3D1976F0" w:rsidR="00630470" w:rsidRDefault="001D6282" w:rsidP="00630470">
                    <w:r>
                      <w:rPr>
                        <w:rFonts w:ascii="Franklin Gothic Demi" w:hAnsi="Franklin Gothic Demi"/>
                        <w:noProof/>
                        <w:color w:val="FFFFFF" w:themeColor="background1"/>
                        <w:spacing w:val="20"/>
                      </w:rPr>
                      <w:drawing>
                        <wp:inline distT="0" distB="0" distL="0" distR="0" wp14:anchorId="14F497A7" wp14:editId="26DC894A">
                          <wp:extent cx="1161305" cy="1276179"/>
                          <wp:effectExtent l="0" t="0" r="1270" b="635"/>
                          <wp:docPr id="1390287853" name="Picture 4" descr="Two women in lab coats standing in front of a bush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90287853" name="Picture 4" descr="Two women in lab coats standing in front of a bush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4091" t="13208" r="21239" b="677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64898" cy="12801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A3A5B81" w14:textId="526EB1A4" w:rsidR="00630470" w:rsidRDefault="00630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8DD10" w14:textId="77777777" w:rsidR="004E34D7" w:rsidRDefault="004E34D7" w:rsidP="00630470">
      <w:pPr>
        <w:spacing w:after="0" w:line="240" w:lineRule="auto"/>
      </w:pPr>
      <w:r>
        <w:separator/>
      </w:r>
    </w:p>
  </w:footnote>
  <w:footnote w:type="continuationSeparator" w:id="0">
    <w:p w14:paraId="6ABAB8A2" w14:textId="77777777" w:rsidR="004E34D7" w:rsidRDefault="004E34D7" w:rsidP="00630470">
      <w:pPr>
        <w:spacing w:after="0" w:line="240" w:lineRule="auto"/>
      </w:pPr>
      <w:r>
        <w:continuationSeparator/>
      </w:r>
    </w:p>
  </w:footnote>
  <w:footnote w:type="continuationNotice" w:id="1">
    <w:p w14:paraId="6EA76CFB" w14:textId="77777777" w:rsidR="004E34D7" w:rsidRDefault="004E34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9F490" w14:textId="25FA0461" w:rsidR="00630470" w:rsidRDefault="00630470" w:rsidP="00630470">
    <w:pPr>
      <w:spacing w:before="120" w:after="0" w:line="240" w:lineRule="auto"/>
      <w:ind w:left="2160" w:right="-360" w:firstLine="720"/>
      <w:jc w:val="right"/>
      <w:rPr>
        <w:rFonts w:ascii="Franklin Gothic Demi" w:eastAsia="MS Mincho" w:hAnsi="Franklin Gothic Demi" w:cs="Times New Roman"/>
        <w:color w:val="C00000"/>
        <w:spacing w:val="10"/>
        <w:kern w:val="0"/>
        <w:sz w:val="26"/>
        <w:szCs w:val="26"/>
        <w14:textOutline w14:w="6350" w14:cap="flat" w14:cmpd="sng" w14:algn="ctr">
          <w14:noFill/>
          <w14:prstDash w14:val="solid"/>
          <w14:round/>
        </w14:textOutline>
        <w14:ligatures w14:val="none"/>
      </w:rPr>
    </w:pPr>
    <w:r w:rsidRPr="00630470">
      <w:rPr>
        <w:rFonts w:ascii="Franklin Gothic Demi" w:eastAsia="MS Mincho" w:hAnsi="Franklin Gothic Demi" w:cs="Times New Roman"/>
        <w:noProof/>
        <w:color w:val="C00000"/>
        <w:spacing w:val="10"/>
        <w:kern w:val="0"/>
        <w:sz w:val="26"/>
        <w:szCs w:val="26"/>
        <w14:ligatures w14:val="none"/>
      </w:rPr>
      <w:drawing>
        <wp:anchor distT="0" distB="0" distL="114300" distR="114300" simplePos="0" relativeHeight="251658241" behindDoc="0" locked="0" layoutInCell="1" allowOverlap="1" wp14:anchorId="6FA1FAF7" wp14:editId="28F5CC02">
          <wp:simplePos x="0" y="0"/>
          <wp:positionH relativeFrom="margin">
            <wp:posOffset>-228600</wp:posOffset>
          </wp:positionH>
          <wp:positionV relativeFrom="paragraph">
            <wp:posOffset>-228600</wp:posOffset>
          </wp:positionV>
          <wp:extent cx="6543675" cy="1057275"/>
          <wp:effectExtent l="0" t="0" r="9525" b="9525"/>
          <wp:wrapNone/>
          <wp:docPr id="8" name="Picture 8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36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0470">
      <w:rPr>
        <w:rFonts w:ascii="Franklin Gothic Demi" w:eastAsia="MS Mincho" w:hAnsi="Franklin Gothic Demi" w:cs="Times New Roman"/>
        <w:noProof/>
        <w:color w:val="C00000"/>
        <w:spacing w:val="10"/>
        <w:kern w:val="0"/>
        <w:sz w:val="26"/>
        <w:szCs w:val="26"/>
        <w14:textOutline w14:w="6350" w14:cap="flat" w14:cmpd="sng" w14:algn="ctr">
          <w14:noFill/>
          <w14:prstDash w14:val="solid"/>
          <w14:round/>
        </w14:textOutline>
        <w14:ligatures w14:val="non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44FB4C" wp14:editId="10695167">
              <wp:simplePos x="0" y="0"/>
              <wp:positionH relativeFrom="column">
                <wp:posOffset>69850</wp:posOffset>
              </wp:positionH>
              <wp:positionV relativeFrom="paragraph">
                <wp:posOffset>883920</wp:posOffset>
              </wp:positionV>
              <wp:extent cx="2066925" cy="29210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312D7E" w14:textId="77777777" w:rsidR="00630470" w:rsidRPr="00630470" w:rsidRDefault="00630470" w:rsidP="00630470">
                          <w:pPr>
                            <w:jc w:val="center"/>
                            <w:rPr>
                              <w:b/>
                              <w:i/>
                              <w:spacing w:val="80"/>
                              <w14:glow w14:rad="0">
                                <w14:srgbClr w14:val="FFFFFF">
                                  <w14:lumMod w14:val="95000"/>
                                </w14:srgbClr>
                              </w14:glow>
                              <w14:shadow w14:blurRad="50800" w14:dist="50800" w14:dir="5400000" w14:sx="0" w14:sy="0" w14:kx="0" w14:ky="0" w14:algn="ctr">
                                <w14:srgbClr w14:val="FFFFFF">
                                  <w14:lumMod w14:val="65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630470">
                            <w:rPr>
                              <w:b/>
                              <w:i/>
                              <w:spacing w:val="80"/>
                              <w14:glow w14:rad="0">
                                <w14:srgbClr w14:val="FFFFFF">
                                  <w14:lumMod w14:val="95000"/>
                                </w14:srgbClr>
                              </w14:glow>
                              <w14:shadow w14:blurRad="50800" w14:dist="50800" w14:dir="5400000" w14:sx="0" w14:sy="0" w14:kx="0" w14:ky="0" w14:algn="ctr">
                                <w14:srgbClr w14:val="FFFFFF">
                                  <w14:lumMod w14:val="65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… for Physicians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4FB4C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5.5pt;margin-top:69.6pt;width:162.7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" filled="f" stroked="f">
              <v:textbox>
                <w:txbxContent>
                  <w:p w14:paraId="47312D7E" w14:textId="77777777" w:rsidR="00630470" w:rsidRPr="00630470" w:rsidRDefault="00630470" w:rsidP="00630470">
                    <w:pPr>
                      <w:jc w:val="center"/>
                      <w:rPr>
                        <w:b/>
                        <w:i/>
                        <w:spacing w:val="80"/>
                        <w14:glow w14:rad="0">
                          <w14:srgbClr w14:val="FFFFFF">
                            <w14:lumMod w14:val="95000"/>
                          </w14:srgbClr>
                        </w14:glow>
                        <w14:shadow w14:blurRad="50800" w14:dist="50800" w14:dir="5400000" w14:sx="0" w14:sy="0" w14:kx="0" w14:ky="0" w14:algn="ctr">
                          <w14:srgbClr w14:val="FFFFFF">
                            <w14:lumMod w14:val="65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630470">
                      <w:rPr>
                        <w:b/>
                        <w:i/>
                        <w:spacing w:val="80"/>
                        <w14:glow w14:rad="0">
                          <w14:srgbClr w14:val="FFFFFF">
                            <w14:lumMod w14:val="95000"/>
                          </w14:srgbClr>
                        </w14:glow>
                        <w14:shadow w14:blurRad="50800" w14:dist="50800" w14:dir="5400000" w14:sx="0" w14:sy="0" w14:kx="0" w14:ky="0" w14:algn="ctr">
                          <w14:srgbClr w14:val="FFFFFF">
                            <w14:lumMod w14:val="65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… for Physicians</w:t>
                    </w:r>
                  </w:p>
                </w:txbxContent>
              </v:textbox>
            </v:shape>
          </w:pict>
        </mc:Fallback>
      </mc:AlternateContent>
    </w:r>
    <w:r w:rsidR="008D0DEA">
      <w:rPr>
        <w:rFonts w:ascii="Franklin Gothic Demi" w:eastAsia="MS Mincho" w:hAnsi="Franklin Gothic Demi" w:cs="Times New Roman"/>
        <w:color w:val="C00000"/>
        <w:spacing w:val="10"/>
        <w:kern w:val="0"/>
        <w:sz w:val="26"/>
        <w:szCs w:val="26"/>
        <w14:textOutline w14:w="6350" w14:cap="flat" w14:cmpd="sng" w14:algn="ctr">
          <w14:noFill/>
          <w14:prstDash w14:val="solid"/>
          <w14:round/>
        </w14:textOutline>
        <w14:ligatures w14:val="none"/>
      </w:rPr>
      <w:t>Nov</w:t>
    </w:r>
    <w:r w:rsidR="00D64C8C">
      <w:rPr>
        <w:rFonts w:ascii="Franklin Gothic Demi" w:eastAsia="MS Mincho" w:hAnsi="Franklin Gothic Demi" w:cs="Times New Roman"/>
        <w:color w:val="C00000"/>
        <w:spacing w:val="10"/>
        <w:kern w:val="0"/>
        <w:sz w:val="26"/>
        <w:szCs w:val="26"/>
        <w14:textOutline w14:w="6350" w14:cap="flat" w14:cmpd="sng" w14:algn="ctr">
          <w14:noFill/>
          <w14:prstDash w14:val="solid"/>
          <w14:round/>
        </w14:textOutline>
        <w14:ligatures w14:val="none"/>
      </w:rPr>
      <w:t>.</w:t>
    </w:r>
    <w:r w:rsidRPr="00630470">
      <w:rPr>
        <w:rFonts w:ascii="Franklin Gothic Demi" w:eastAsia="MS Mincho" w:hAnsi="Franklin Gothic Demi" w:cs="Times New Roman"/>
        <w:color w:val="C00000"/>
        <w:spacing w:val="10"/>
        <w:kern w:val="0"/>
        <w:sz w:val="26"/>
        <w:szCs w:val="26"/>
        <w14:textOutline w14:w="6350" w14:cap="flat" w14:cmpd="sng" w14:algn="ctr">
          <w14:noFill/>
          <w14:prstDash w14:val="solid"/>
          <w14:round/>
        </w14:textOutline>
        <w14:ligatures w14:val="none"/>
      </w:rPr>
      <w:t xml:space="preserve">      </w:t>
    </w:r>
  </w:p>
  <w:p w14:paraId="44AB0314" w14:textId="368C5898" w:rsidR="00630470" w:rsidRPr="00630470" w:rsidRDefault="00630470" w:rsidP="00630470">
    <w:pPr>
      <w:spacing w:before="120" w:after="0" w:line="240" w:lineRule="auto"/>
      <w:ind w:left="2160" w:right="-360" w:firstLine="720"/>
      <w:jc w:val="right"/>
      <w:rPr>
        <w:rFonts w:ascii="Franklin Gothic Demi" w:eastAsia="MS Mincho" w:hAnsi="Franklin Gothic Demi" w:cs="Times New Roman"/>
        <w:color w:val="C00000"/>
        <w:spacing w:val="10"/>
        <w:kern w:val="0"/>
        <w:sz w:val="26"/>
        <w:szCs w:val="26"/>
        <w14:textOutline w14:w="6350" w14:cap="flat" w14:cmpd="sng" w14:algn="ctr">
          <w14:noFill/>
          <w14:prstDash w14:val="solid"/>
          <w14:round/>
        </w14:textOutline>
        <w14:ligatures w14:val="none"/>
      </w:rPr>
    </w:pPr>
    <w:r w:rsidRPr="00630470">
      <w:rPr>
        <w:rFonts w:ascii="Franklin Gothic Demi" w:eastAsia="MS Mincho" w:hAnsi="Franklin Gothic Demi" w:cs="Times New Roman"/>
        <w:color w:val="C00000"/>
        <w:spacing w:val="10"/>
        <w:kern w:val="0"/>
        <w:sz w:val="26"/>
        <w:szCs w:val="26"/>
        <w14:textOutline w14:w="6350" w14:cap="flat" w14:cmpd="sng" w14:algn="ctr">
          <w14:noFill/>
          <w14:prstDash w14:val="solid"/>
          <w14:round/>
        </w14:textOutline>
        <w14:ligatures w14:val="none"/>
      </w:rPr>
      <w:t>202</w:t>
    </w:r>
    <w:r w:rsidR="00A841F9">
      <w:rPr>
        <w:rFonts w:ascii="Franklin Gothic Demi" w:eastAsia="MS Mincho" w:hAnsi="Franklin Gothic Demi" w:cs="Times New Roman"/>
        <w:color w:val="C00000"/>
        <w:spacing w:val="10"/>
        <w:kern w:val="0"/>
        <w:sz w:val="26"/>
        <w:szCs w:val="26"/>
        <w14:textOutline w14:w="6350" w14:cap="flat" w14:cmpd="sng" w14:algn="ctr">
          <w14:noFill/>
          <w14:prstDash w14:val="solid"/>
          <w14:round/>
        </w14:textOutline>
        <w14:ligatures w14:val="none"/>
      </w:rPr>
      <w:t>4</w:t>
    </w:r>
  </w:p>
  <w:p w14:paraId="6433D444" w14:textId="16B5A572" w:rsidR="00630470" w:rsidRPr="00630470" w:rsidRDefault="00630470" w:rsidP="00630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67D89"/>
    <w:multiLevelType w:val="hybridMultilevel"/>
    <w:tmpl w:val="797C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90BA8"/>
    <w:multiLevelType w:val="hybridMultilevel"/>
    <w:tmpl w:val="79CAC8FA"/>
    <w:lvl w:ilvl="0" w:tplc="BB4282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A689C"/>
    <w:multiLevelType w:val="multilevel"/>
    <w:tmpl w:val="F5C4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FD0B08"/>
    <w:multiLevelType w:val="hybridMultilevel"/>
    <w:tmpl w:val="6EAE990E"/>
    <w:lvl w:ilvl="0" w:tplc="207C8C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550400">
    <w:abstractNumId w:val="1"/>
  </w:num>
  <w:num w:numId="2" w16cid:durableId="1634678184">
    <w:abstractNumId w:val="2"/>
  </w:num>
  <w:num w:numId="3" w16cid:durableId="804079327">
    <w:abstractNumId w:val="3"/>
  </w:num>
  <w:num w:numId="4" w16cid:durableId="199710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70"/>
    <w:rsid w:val="00083CC9"/>
    <w:rsid w:val="0008501C"/>
    <w:rsid w:val="000D091E"/>
    <w:rsid w:val="000D45CB"/>
    <w:rsid w:val="000E6034"/>
    <w:rsid w:val="001831EB"/>
    <w:rsid w:val="001D04BD"/>
    <w:rsid w:val="001D6282"/>
    <w:rsid w:val="001D7ACC"/>
    <w:rsid w:val="001F7B1E"/>
    <w:rsid w:val="00221599"/>
    <w:rsid w:val="002215D9"/>
    <w:rsid w:val="00227961"/>
    <w:rsid w:val="00231DD4"/>
    <w:rsid w:val="002334AA"/>
    <w:rsid w:val="00285263"/>
    <w:rsid w:val="002932B3"/>
    <w:rsid w:val="00315882"/>
    <w:rsid w:val="00330CA5"/>
    <w:rsid w:val="00335C83"/>
    <w:rsid w:val="00357B0F"/>
    <w:rsid w:val="00374D98"/>
    <w:rsid w:val="003812D5"/>
    <w:rsid w:val="003B2430"/>
    <w:rsid w:val="003E3706"/>
    <w:rsid w:val="00432F5C"/>
    <w:rsid w:val="004463ED"/>
    <w:rsid w:val="0048480B"/>
    <w:rsid w:val="004D0627"/>
    <w:rsid w:val="004E34D7"/>
    <w:rsid w:val="004F1AF3"/>
    <w:rsid w:val="00533E0D"/>
    <w:rsid w:val="00554048"/>
    <w:rsid w:val="005802A2"/>
    <w:rsid w:val="00587A75"/>
    <w:rsid w:val="00594D4B"/>
    <w:rsid w:val="005A012F"/>
    <w:rsid w:val="005B3622"/>
    <w:rsid w:val="005C4D5C"/>
    <w:rsid w:val="005F4067"/>
    <w:rsid w:val="00600B80"/>
    <w:rsid w:val="00605A23"/>
    <w:rsid w:val="00614D82"/>
    <w:rsid w:val="00630470"/>
    <w:rsid w:val="00691D0C"/>
    <w:rsid w:val="006B264E"/>
    <w:rsid w:val="007312C1"/>
    <w:rsid w:val="007E619D"/>
    <w:rsid w:val="0081500F"/>
    <w:rsid w:val="00843143"/>
    <w:rsid w:val="00856E1E"/>
    <w:rsid w:val="008D0DEA"/>
    <w:rsid w:val="00981BFC"/>
    <w:rsid w:val="00995A4E"/>
    <w:rsid w:val="00A1180D"/>
    <w:rsid w:val="00A15EA9"/>
    <w:rsid w:val="00A4635A"/>
    <w:rsid w:val="00A841F9"/>
    <w:rsid w:val="00BA777D"/>
    <w:rsid w:val="00BB33DC"/>
    <w:rsid w:val="00BB7988"/>
    <w:rsid w:val="00BE2186"/>
    <w:rsid w:val="00C53138"/>
    <w:rsid w:val="00C900DB"/>
    <w:rsid w:val="00CC024C"/>
    <w:rsid w:val="00CF5195"/>
    <w:rsid w:val="00D16CFF"/>
    <w:rsid w:val="00D42A71"/>
    <w:rsid w:val="00D55B60"/>
    <w:rsid w:val="00D64C8C"/>
    <w:rsid w:val="00E52D75"/>
    <w:rsid w:val="00E61A55"/>
    <w:rsid w:val="00E724B0"/>
    <w:rsid w:val="00EA513C"/>
    <w:rsid w:val="00ED3B1C"/>
    <w:rsid w:val="00ED5CDA"/>
    <w:rsid w:val="00F1594E"/>
    <w:rsid w:val="00F67EEB"/>
    <w:rsid w:val="00F941DE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05C515"/>
  <w15:chartTrackingRefBased/>
  <w15:docId w15:val="{1105F214-7B03-4AA9-9946-3085A422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470"/>
  </w:style>
  <w:style w:type="paragraph" w:styleId="Footer">
    <w:name w:val="footer"/>
    <w:basedOn w:val="Normal"/>
    <w:link w:val="FooterChar"/>
    <w:uiPriority w:val="99"/>
    <w:unhideWhenUsed/>
    <w:rsid w:val="00630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470"/>
  </w:style>
  <w:style w:type="paragraph" w:styleId="NoSpacing">
    <w:name w:val="No Spacing"/>
    <w:uiPriority w:val="1"/>
    <w:qFormat/>
    <w:rsid w:val="00630470"/>
    <w:pPr>
      <w:spacing w:after="0" w:line="240" w:lineRule="auto"/>
    </w:pPr>
    <w:rPr>
      <w:kern w:val="0"/>
      <w14:ligatures w14:val="none"/>
    </w:rPr>
  </w:style>
  <w:style w:type="paragraph" w:customStyle="1" w:styleId="04xlpa">
    <w:name w:val="_04xlpa"/>
    <w:basedOn w:val="Normal"/>
    <w:rsid w:val="0063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jsgrdq">
    <w:name w:val="jsgrdq"/>
    <w:basedOn w:val="DefaultParagraphFont"/>
    <w:rsid w:val="00630470"/>
  </w:style>
  <w:style w:type="paragraph" w:styleId="NormalWeb">
    <w:name w:val="Normal (Web)"/>
    <w:basedOn w:val="Normal"/>
    <w:uiPriority w:val="99"/>
    <w:semiHidden/>
    <w:unhideWhenUsed/>
    <w:rsid w:val="0063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D5C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C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0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5ddfe-ee15-4d79-a017-6f6b4973d8ba">
      <Terms xmlns="http://schemas.microsoft.com/office/infopath/2007/PartnerControls"/>
    </lcf76f155ced4ddcb4097134ff3c332f>
    <TaxCatchAll xmlns="d2b99d1c-1cfa-4e77-9ecf-a395f68376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AF003AB93EA4198090A8617F27832" ma:contentTypeVersion="18" ma:contentTypeDescription="Create a new document." ma:contentTypeScope="" ma:versionID="66bed6a26a56da9bbb86a829e813e123">
  <xsd:schema xmlns:xsd="http://www.w3.org/2001/XMLSchema" xmlns:xs="http://www.w3.org/2001/XMLSchema" xmlns:p="http://schemas.microsoft.com/office/2006/metadata/properties" xmlns:ns2="5d95ddfe-ee15-4d79-a017-6f6b4973d8ba" xmlns:ns3="d2b99d1c-1cfa-4e77-9ecf-a395f683760d" targetNamespace="http://schemas.microsoft.com/office/2006/metadata/properties" ma:root="true" ma:fieldsID="0da0eaa32e67baae3263ed293f87047a" ns2:_="" ns3:_="">
    <xsd:import namespace="5d95ddfe-ee15-4d79-a017-6f6b4973d8ba"/>
    <xsd:import namespace="d2b99d1c-1cfa-4e77-9ecf-a395f6837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5ddfe-ee15-4d79-a017-6f6b4973d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95a862-bc26-4d93-b9b5-d79499152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99d1c-1cfa-4e77-9ecf-a395f683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f940008-033c-4dc0-9aac-b9b4c46904d8}" ma:internalName="TaxCatchAll" ma:showField="CatchAllData" ma:web="d2b99d1c-1cfa-4e77-9ecf-a395f68376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A7DE0-4B96-47C1-B868-BE250F06A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3AFCA-9293-4223-A021-C1A236B343F2}">
  <ds:schemaRefs>
    <ds:schemaRef ds:uri="http://schemas.microsoft.com/office/2006/metadata/properties"/>
    <ds:schemaRef ds:uri="http://schemas.microsoft.com/office/infopath/2007/PartnerControls"/>
    <ds:schemaRef ds:uri="5d95ddfe-ee15-4d79-a017-6f6b4973d8ba"/>
    <ds:schemaRef ds:uri="d2b99d1c-1cfa-4e77-9ecf-a395f683760d"/>
  </ds:schemaRefs>
</ds:datastoreItem>
</file>

<file path=customXml/itemProps3.xml><?xml version="1.0" encoding="utf-8"?>
<ds:datastoreItem xmlns:ds="http://schemas.openxmlformats.org/officeDocument/2006/customXml" ds:itemID="{EDC266BB-91BB-41D3-B0B3-5D5C5123D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5ddfe-ee15-4d79-a017-6f6b4973d8ba"/>
    <ds:schemaRef ds:uri="d2b99d1c-1cfa-4e77-9ecf-a395f6837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Egan</dc:creator>
  <cp:keywords/>
  <dc:description/>
  <cp:lastModifiedBy>Dawn Geda</cp:lastModifiedBy>
  <cp:revision>3</cp:revision>
  <dcterms:created xsi:type="dcterms:W3CDTF">2024-10-22T13:31:00Z</dcterms:created>
  <dcterms:modified xsi:type="dcterms:W3CDTF">2024-10-22T13:32:00Z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81311935da01560f5ab62575b8438ead5e3c4449cc039bc73f1d61bc5a08e44a</vt:lpwstr>
  </property>
  <property fmtid="{D5CDD505-2E9C-101B-9397-08002B2CF9AE}" pid="3" name="MediaServiceImageTags">
    <vt:lpwstr/>
  </property>
  <property fmtid="{D5CDD505-2E9C-101B-9397-08002B2CF9AE}" pid="4" name="ContentTypeId">
    <vt:lpwstr>0x010100DF6AF003AB93EA4198090A8617F27832</vt:lpwstr>
  </property>
</Properties>
</file>