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3C3ABF" w14:textId="79A7048F" w:rsidR="1EDE2972" w:rsidRDefault="1EDE2972" w:rsidP="1EDE2972"/>
    <w:p w14:paraId="7CD9AABC" w14:textId="2C3AE5C5" w:rsidR="61E2F038" w:rsidRDefault="61E2F038" w:rsidP="005C05FB">
      <w:pPr>
        <w:spacing w:after="0"/>
        <w:jc w:val="center"/>
        <w:rPr>
          <w:b/>
          <w:bCs/>
          <w:color w:val="FF0000"/>
          <w:sz w:val="32"/>
          <w:szCs w:val="32"/>
        </w:rPr>
      </w:pPr>
      <w:r w:rsidRPr="163E5723">
        <w:rPr>
          <w:b/>
          <w:bCs/>
          <w:color w:val="FF0000"/>
          <w:sz w:val="32"/>
          <w:szCs w:val="32"/>
        </w:rPr>
        <w:t xml:space="preserve">Baby It’s Cold Outside... Can This </w:t>
      </w:r>
      <w:r w:rsidR="63871F1B" w:rsidRPr="163E5723">
        <w:rPr>
          <w:b/>
          <w:bCs/>
          <w:color w:val="FF0000"/>
          <w:sz w:val="32"/>
          <w:szCs w:val="32"/>
        </w:rPr>
        <w:t>Impact</w:t>
      </w:r>
      <w:r w:rsidRPr="163E5723">
        <w:rPr>
          <w:b/>
          <w:bCs/>
          <w:color w:val="FF0000"/>
          <w:sz w:val="32"/>
          <w:szCs w:val="32"/>
        </w:rPr>
        <w:t xml:space="preserve"> Hearing</w:t>
      </w:r>
      <w:r w:rsidR="70FED273" w:rsidRPr="163E5723">
        <w:rPr>
          <w:b/>
          <w:bCs/>
          <w:color w:val="FF0000"/>
          <w:sz w:val="32"/>
          <w:szCs w:val="32"/>
        </w:rPr>
        <w:t xml:space="preserve"> Health</w:t>
      </w:r>
      <w:r w:rsidRPr="163E5723">
        <w:rPr>
          <w:b/>
          <w:bCs/>
          <w:color w:val="FF0000"/>
          <w:sz w:val="32"/>
          <w:szCs w:val="32"/>
        </w:rPr>
        <w:t xml:space="preserve">? </w:t>
      </w:r>
    </w:p>
    <w:p w14:paraId="4EF1CDBF" w14:textId="6509F86B" w:rsidR="41B4DFE3" w:rsidRDefault="41B4DFE3" w:rsidP="005C05FB">
      <w:pPr>
        <w:spacing w:after="0"/>
        <w:rPr>
          <w:sz w:val="24"/>
          <w:szCs w:val="24"/>
        </w:rPr>
      </w:pPr>
      <w:r w:rsidRPr="163E5723">
        <w:rPr>
          <w:sz w:val="24"/>
          <w:szCs w:val="24"/>
        </w:rPr>
        <w:t>Seasonal changes can influence many</w:t>
      </w:r>
      <w:r w:rsidR="0C098259" w:rsidRPr="163E5723">
        <w:rPr>
          <w:sz w:val="24"/>
          <w:szCs w:val="24"/>
        </w:rPr>
        <w:t xml:space="preserve"> areas of our health.</w:t>
      </w:r>
      <w:r w:rsidRPr="163E5723">
        <w:rPr>
          <w:sz w:val="24"/>
          <w:szCs w:val="24"/>
        </w:rPr>
        <w:t xml:space="preserve"> </w:t>
      </w:r>
      <w:r w:rsidR="02806C23" w:rsidRPr="163E5723">
        <w:rPr>
          <w:sz w:val="24"/>
          <w:szCs w:val="24"/>
        </w:rPr>
        <w:t>Effects of colder temperatures can have impacts</w:t>
      </w:r>
      <w:r w:rsidRPr="163E5723">
        <w:rPr>
          <w:sz w:val="24"/>
          <w:szCs w:val="24"/>
        </w:rPr>
        <w:t xml:space="preserve"> on our hearing</w:t>
      </w:r>
      <w:r w:rsidR="7EE7946D" w:rsidRPr="163E5723">
        <w:rPr>
          <w:sz w:val="24"/>
          <w:szCs w:val="24"/>
        </w:rPr>
        <w:t xml:space="preserve"> health and earwax consistency. </w:t>
      </w:r>
      <w:r w:rsidR="11CE10B6" w:rsidRPr="163E5723">
        <w:rPr>
          <w:sz w:val="24"/>
          <w:szCs w:val="24"/>
        </w:rPr>
        <w:t>Our</w:t>
      </w:r>
      <w:r w:rsidR="02D40601" w:rsidRPr="163E5723">
        <w:rPr>
          <w:sz w:val="24"/>
          <w:szCs w:val="24"/>
        </w:rPr>
        <w:t xml:space="preserve"> area has </w:t>
      </w:r>
      <w:r w:rsidR="568D28CC" w:rsidRPr="163E5723">
        <w:rPr>
          <w:sz w:val="24"/>
          <w:szCs w:val="24"/>
        </w:rPr>
        <w:t>recently been experiencing some cold temperatures, here are some recommendations</w:t>
      </w:r>
      <w:r w:rsidR="6DF6A367" w:rsidRPr="163E5723">
        <w:rPr>
          <w:sz w:val="24"/>
          <w:szCs w:val="24"/>
        </w:rPr>
        <w:t xml:space="preserve"> we have regarding this topic! </w:t>
      </w:r>
    </w:p>
    <w:p w14:paraId="10CE4A96" w14:textId="77777777" w:rsidR="005C05FB" w:rsidRDefault="005C05FB" w:rsidP="005C05FB">
      <w:pPr>
        <w:spacing w:after="0"/>
        <w:rPr>
          <w:sz w:val="24"/>
          <w:szCs w:val="24"/>
        </w:rPr>
      </w:pPr>
    </w:p>
    <w:p w14:paraId="7983C72D" w14:textId="6A6AC491" w:rsidR="26509DB1" w:rsidRDefault="26509DB1" w:rsidP="005C05FB">
      <w:pPr>
        <w:spacing w:after="0"/>
        <w:rPr>
          <w:b/>
          <w:bCs/>
          <w:sz w:val="24"/>
          <w:szCs w:val="24"/>
        </w:rPr>
      </w:pPr>
      <w:r w:rsidRPr="163E5723">
        <w:rPr>
          <w:b/>
          <w:bCs/>
          <w:sz w:val="24"/>
          <w:szCs w:val="24"/>
        </w:rPr>
        <w:t xml:space="preserve">What are the </w:t>
      </w:r>
      <w:r w:rsidR="2ECF3BA6" w:rsidRPr="163E5723">
        <w:rPr>
          <w:b/>
          <w:bCs/>
          <w:sz w:val="24"/>
          <w:szCs w:val="24"/>
        </w:rPr>
        <w:t>I</w:t>
      </w:r>
      <w:r w:rsidRPr="163E5723">
        <w:rPr>
          <w:b/>
          <w:bCs/>
          <w:sz w:val="24"/>
          <w:szCs w:val="24"/>
        </w:rPr>
        <w:t>mpacts</w:t>
      </w:r>
      <w:r w:rsidR="0E068A16" w:rsidRPr="163E5723">
        <w:rPr>
          <w:b/>
          <w:bCs/>
          <w:sz w:val="24"/>
          <w:szCs w:val="24"/>
        </w:rPr>
        <w:t xml:space="preserve"> of cold weather on hearing acuity? </w:t>
      </w:r>
    </w:p>
    <w:p w14:paraId="6BE1C372" w14:textId="2AA7C2A1" w:rsidR="26509DB1" w:rsidRDefault="26509DB1" w:rsidP="005C05FB">
      <w:pPr>
        <w:pStyle w:val="ListParagraph"/>
        <w:numPr>
          <w:ilvl w:val="0"/>
          <w:numId w:val="4"/>
        </w:numPr>
        <w:spacing w:after="0"/>
        <w:rPr>
          <w:sz w:val="24"/>
          <w:szCs w:val="24"/>
        </w:rPr>
      </w:pPr>
      <w:r w:rsidRPr="163E5723">
        <w:rPr>
          <w:sz w:val="24"/>
          <w:szCs w:val="24"/>
        </w:rPr>
        <w:t>Col</w:t>
      </w:r>
      <w:r w:rsidR="7190A1F9" w:rsidRPr="163E5723">
        <w:rPr>
          <w:sz w:val="24"/>
          <w:szCs w:val="24"/>
        </w:rPr>
        <w:t>d weather can reduce blood flow</w:t>
      </w:r>
      <w:r w:rsidR="7D663E6C" w:rsidRPr="163E5723">
        <w:rPr>
          <w:sz w:val="24"/>
          <w:szCs w:val="24"/>
        </w:rPr>
        <w:t xml:space="preserve"> to areas of the body</w:t>
      </w:r>
      <w:r w:rsidR="6E0B5EA1" w:rsidRPr="163E5723">
        <w:rPr>
          <w:sz w:val="24"/>
          <w:szCs w:val="24"/>
        </w:rPr>
        <w:t>, including the auditory system</w:t>
      </w:r>
    </w:p>
    <w:p w14:paraId="6CBF944D" w14:textId="5BC41963" w:rsidR="51A1D9E5" w:rsidRDefault="51A1D9E5" w:rsidP="005C05FB">
      <w:pPr>
        <w:pStyle w:val="ListParagraph"/>
        <w:numPr>
          <w:ilvl w:val="0"/>
          <w:numId w:val="4"/>
        </w:numPr>
        <w:spacing w:after="0"/>
        <w:rPr>
          <w:sz w:val="24"/>
          <w:szCs w:val="24"/>
        </w:rPr>
      </w:pPr>
      <w:r w:rsidRPr="163E5723">
        <w:rPr>
          <w:sz w:val="24"/>
          <w:szCs w:val="24"/>
        </w:rPr>
        <w:t>Possible</w:t>
      </w:r>
      <w:r w:rsidR="7D663E6C" w:rsidRPr="163E5723">
        <w:rPr>
          <w:sz w:val="24"/>
          <w:szCs w:val="24"/>
        </w:rPr>
        <w:t xml:space="preserve"> </w:t>
      </w:r>
      <w:r w:rsidR="35322063" w:rsidRPr="163E5723">
        <w:rPr>
          <w:sz w:val="24"/>
          <w:szCs w:val="24"/>
        </w:rPr>
        <w:t>increased</w:t>
      </w:r>
      <w:r w:rsidR="7D663E6C" w:rsidRPr="163E5723">
        <w:rPr>
          <w:sz w:val="24"/>
          <w:szCs w:val="24"/>
        </w:rPr>
        <w:t xml:space="preserve"> risk of </w:t>
      </w:r>
      <w:r w:rsidR="34B103C1" w:rsidRPr="163E5723">
        <w:rPr>
          <w:sz w:val="24"/>
          <w:szCs w:val="24"/>
        </w:rPr>
        <w:t xml:space="preserve">ear infections </w:t>
      </w:r>
      <w:r w:rsidR="005C05FB" w:rsidRPr="163E5723">
        <w:rPr>
          <w:sz w:val="24"/>
          <w:szCs w:val="24"/>
        </w:rPr>
        <w:t>which</w:t>
      </w:r>
      <w:r w:rsidR="5E03B7CB" w:rsidRPr="163E5723">
        <w:rPr>
          <w:sz w:val="24"/>
          <w:szCs w:val="24"/>
        </w:rPr>
        <w:t xml:space="preserve"> can influence hearing acuity </w:t>
      </w:r>
    </w:p>
    <w:p w14:paraId="49C76B49" w14:textId="6DC2B388" w:rsidR="46387300" w:rsidRDefault="46387300" w:rsidP="005C05FB">
      <w:pPr>
        <w:pStyle w:val="ListParagraph"/>
        <w:numPr>
          <w:ilvl w:val="0"/>
          <w:numId w:val="4"/>
        </w:numPr>
        <w:spacing w:after="0"/>
        <w:rPr>
          <w:sz w:val="24"/>
          <w:szCs w:val="24"/>
        </w:rPr>
      </w:pPr>
      <w:r w:rsidRPr="163E5723">
        <w:rPr>
          <w:sz w:val="24"/>
          <w:szCs w:val="24"/>
        </w:rPr>
        <w:t xml:space="preserve">Potential increase in </w:t>
      </w:r>
      <w:r w:rsidR="39204D7A" w:rsidRPr="163E5723">
        <w:rPr>
          <w:sz w:val="24"/>
          <w:szCs w:val="24"/>
        </w:rPr>
        <w:t xml:space="preserve">earwax buildup </w:t>
      </w:r>
      <w:r w:rsidR="54155A4C" w:rsidRPr="163E5723">
        <w:rPr>
          <w:sz w:val="24"/>
          <w:szCs w:val="24"/>
        </w:rPr>
        <w:t xml:space="preserve">which can influence hearing acuity </w:t>
      </w:r>
    </w:p>
    <w:p w14:paraId="7E0D6245" w14:textId="6DB3F689" w:rsidR="54155A4C" w:rsidRDefault="54155A4C" w:rsidP="005C05FB">
      <w:pPr>
        <w:spacing w:after="0"/>
        <w:rPr>
          <w:b/>
          <w:bCs/>
          <w:sz w:val="24"/>
          <w:szCs w:val="24"/>
        </w:rPr>
      </w:pPr>
      <w:r w:rsidRPr="163E5723">
        <w:rPr>
          <w:b/>
          <w:bCs/>
          <w:sz w:val="24"/>
          <w:szCs w:val="24"/>
        </w:rPr>
        <w:t xml:space="preserve">Tips: </w:t>
      </w:r>
    </w:p>
    <w:p w14:paraId="6D1E2B2D" w14:textId="4184E317" w:rsidR="54155A4C" w:rsidRDefault="54155A4C" w:rsidP="005C05FB">
      <w:pPr>
        <w:pStyle w:val="ListParagraph"/>
        <w:numPr>
          <w:ilvl w:val="0"/>
          <w:numId w:val="3"/>
        </w:numPr>
        <w:spacing w:after="0"/>
        <w:rPr>
          <w:sz w:val="24"/>
          <w:szCs w:val="24"/>
        </w:rPr>
      </w:pPr>
      <w:r w:rsidRPr="163E5723">
        <w:rPr>
          <w:sz w:val="24"/>
          <w:szCs w:val="24"/>
        </w:rPr>
        <w:t xml:space="preserve">Keep the ears warm when spending time outside in cold temperatures </w:t>
      </w:r>
    </w:p>
    <w:p w14:paraId="02FA40C8" w14:textId="1413664B" w:rsidR="54155A4C" w:rsidRDefault="54155A4C" w:rsidP="005C05FB">
      <w:pPr>
        <w:pStyle w:val="ListParagraph"/>
        <w:numPr>
          <w:ilvl w:val="0"/>
          <w:numId w:val="3"/>
        </w:numPr>
        <w:spacing w:after="0"/>
        <w:rPr>
          <w:sz w:val="24"/>
          <w:szCs w:val="24"/>
        </w:rPr>
      </w:pPr>
      <w:r w:rsidRPr="163E5723">
        <w:rPr>
          <w:sz w:val="24"/>
          <w:szCs w:val="24"/>
        </w:rPr>
        <w:t>Practice safe earwax removal practices</w:t>
      </w:r>
      <w:r w:rsidR="0020271B">
        <w:rPr>
          <w:sz w:val="24"/>
          <w:szCs w:val="24"/>
        </w:rPr>
        <w:t>, such as over-the-counter wax softening drops</w:t>
      </w:r>
    </w:p>
    <w:p w14:paraId="4A9C7171" w14:textId="7A582C1E" w:rsidR="3951D443" w:rsidRDefault="3951D443" w:rsidP="005C05FB">
      <w:pPr>
        <w:pStyle w:val="ListParagraph"/>
        <w:numPr>
          <w:ilvl w:val="0"/>
          <w:numId w:val="3"/>
        </w:numPr>
        <w:spacing w:after="0"/>
        <w:rPr>
          <w:sz w:val="24"/>
          <w:szCs w:val="24"/>
        </w:rPr>
      </w:pPr>
      <w:r w:rsidRPr="163E5723">
        <w:rPr>
          <w:sz w:val="24"/>
          <w:szCs w:val="24"/>
        </w:rPr>
        <w:t xml:space="preserve">Maintain routine visits to your audiologist </w:t>
      </w:r>
      <w:r w:rsidR="3095ED7C" w:rsidRPr="163E5723">
        <w:rPr>
          <w:sz w:val="24"/>
          <w:szCs w:val="24"/>
        </w:rPr>
        <w:t xml:space="preserve">for hearing aid cleanings and maintenance </w:t>
      </w:r>
    </w:p>
    <w:p w14:paraId="1C31C8F4" w14:textId="434C8528" w:rsidR="3951D443" w:rsidRDefault="3951D443" w:rsidP="005C05FB">
      <w:pPr>
        <w:spacing w:after="0"/>
        <w:rPr>
          <w:b/>
          <w:bCs/>
          <w:sz w:val="24"/>
          <w:szCs w:val="24"/>
        </w:rPr>
      </w:pPr>
      <w:r w:rsidRPr="163E5723">
        <w:rPr>
          <w:b/>
          <w:bCs/>
          <w:sz w:val="24"/>
          <w:szCs w:val="24"/>
        </w:rPr>
        <w:t xml:space="preserve">What about sudden changes in hearing acuity? Can this be related to the weather? </w:t>
      </w:r>
    </w:p>
    <w:p w14:paraId="323F5FFC" w14:textId="45ED07C8" w:rsidR="214F75AD" w:rsidRDefault="214F75AD" w:rsidP="005C05FB">
      <w:pPr>
        <w:pStyle w:val="ListParagraph"/>
        <w:numPr>
          <w:ilvl w:val="0"/>
          <w:numId w:val="1"/>
        </w:numPr>
        <w:spacing w:after="0"/>
        <w:rPr>
          <w:sz w:val="24"/>
          <w:szCs w:val="24"/>
        </w:rPr>
      </w:pPr>
      <w:r w:rsidRPr="163E5723">
        <w:rPr>
          <w:sz w:val="24"/>
          <w:szCs w:val="24"/>
        </w:rPr>
        <w:t>Although research on this topic is limit</w:t>
      </w:r>
      <w:r w:rsidR="49063EB7" w:rsidRPr="163E5723">
        <w:rPr>
          <w:sz w:val="24"/>
          <w:szCs w:val="24"/>
        </w:rPr>
        <w:t>ed</w:t>
      </w:r>
      <w:r w:rsidRPr="163E5723">
        <w:rPr>
          <w:sz w:val="24"/>
          <w:szCs w:val="24"/>
        </w:rPr>
        <w:t xml:space="preserve">, two studies cited below indicate that cold weather changes did not have a statistically significant effect on the rate of sudden sensorineural hearing loss </w:t>
      </w:r>
    </w:p>
    <w:p w14:paraId="24C17C4A" w14:textId="27BD21F3" w:rsidR="5C610AEA" w:rsidRDefault="5C610AEA" w:rsidP="005C05FB">
      <w:pPr>
        <w:pStyle w:val="ListParagraph"/>
        <w:numPr>
          <w:ilvl w:val="0"/>
          <w:numId w:val="1"/>
        </w:numPr>
        <w:spacing w:after="0"/>
        <w:rPr>
          <w:sz w:val="24"/>
          <w:szCs w:val="24"/>
        </w:rPr>
      </w:pPr>
      <w:r w:rsidRPr="163E5723">
        <w:rPr>
          <w:sz w:val="24"/>
          <w:szCs w:val="24"/>
        </w:rPr>
        <w:t xml:space="preserve">Changes in earwax consistency or buildup of earwax can impact hearing acuity, but will likely improve once the wax has been successfully removed by an audiologist or ENT physician </w:t>
      </w:r>
    </w:p>
    <w:p w14:paraId="409F87DF" w14:textId="0285B069" w:rsidR="257B73EE" w:rsidRDefault="257B73EE" w:rsidP="005C05FB">
      <w:pPr>
        <w:pStyle w:val="ListParagraph"/>
        <w:numPr>
          <w:ilvl w:val="0"/>
          <w:numId w:val="1"/>
        </w:numPr>
        <w:spacing w:after="0"/>
        <w:rPr>
          <w:sz w:val="24"/>
          <w:szCs w:val="24"/>
        </w:rPr>
      </w:pPr>
      <w:r w:rsidRPr="163E5723">
        <w:rPr>
          <w:sz w:val="24"/>
          <w:szCs w:val="24"/>
        </w:rPr>
        <w:t>Sudden sensorineural hearing loss requires immediate medical intervention</w:t>
      </w:r>
    </w:p>
    <w:p w14:paraId="0014256C" w14:textId="77777777" w:rsidR="005C05FB" w:rsidRPr="005C05FB" w:rsidRDefault="005C05FB" w:rsidP="005C05FB">
      <w:pPr>
        <w:spacing w:after="0"/>
        <w:rPr>
          <w:sz w:val="24"/>
          <w:szCs w:val="24"/>
        </w:rPr>
      </w:pPr>
    </w:p>
    <w:p w14:paraId="7C002E3B" w14:textId="1A204C8C" w:rsidR="671A319F" w:rsidRPr="005C05FB" w:rsidRDefault="671A319F" w:rsidP="005C05FB">
      <w:pPr>
        <w:spacing w:after="0"/>
        <w:jc w:val="center"/>
        <w:rPr>
          <w:b/>
          <w:bCs/>
          <w:sz w:val="32"/>
          <w:szCs w:val="32"/>
          <w:highlight w:val="yellow"/>
        </w:rPr>
      </w:pPr>
      <w:r w:rsidRPr="005C05FB">
        <w:rPr>
          <w:b/>
          <w:bCs/>
          <w:sz w:val="32"/>
          <w:szCs w:val="32"/>
          <w:highlight w:val="yellow"/>
        </w:rPr>
        <w:t>Our Takeaway:</w:t>
      </w:r>
      <w:r w:rsidRPr="005C05FB">
        <w:rPr>
          <w:b/>
          <w:bCs/>
          <w:sz w:val="32"/>
          <w:szCs w:val="32"/>
        </w:rPr>
        <w:t xml:space="preserve"> </w:t>
      </w:r>
    </w:p>
    <w:p w14:paraId="206BA90D" w14:textId="78F8BC0C" w:rsidR="671A319F" w:rsidRDefault="671A319F" w:rsidP="005C05FB">
      <w:pPr>
        <w:spacing w:after="0"/>
        <w:rPr>
          <w:sz w:val="28"/>
          <w:szCs w:val="28"/>
        </w:rPr>
      </w:pPr>
      <w:r w:rsidRPr="163E5723">
        <w:rPr>
          <w:sz w:val="28"/>
          <w:szCs w:val="28"/>
        </w:rPr>
        <w:t>Some fluctuations in hearing</w:t>
      </w:r>
      <w:r w:rsidR="2672DF38" w:rsidRPr="163E5723">
        <w:rPr>
          <w:sz w:val="28"/>
          <w:szCs w:val="28"/>
        </w:rPr>
        <w:t xml:space="preserve"> health and </w:t>
      </w:r>
      <w:r w:rsidRPr="163E5723">
        <w:rPr>
          <w:sz w:val="28"/>
          <w:szCs w:val="28"/>
        </w:rPr>
        <w:t xml:space="preserve">earwax consistency are normal in the colder months. However, if a patient experiences a sudden hearing loss, this is </w:t>
      </w:r>
      <w:r w:rsidR="5B9A5B63" w:rsidRPr="163E5723">
        <w:rPr>
          <w:sz w:val="28"/>
          <w:szCs w:val="28"/>
        </w:rPr>
        <w:t>cause for concern. Th</w:t>
      </w:r>
      <w:r w:rsidR="50D25BE5" w:rsidRPr="163E5723">
        <w:rPr>
          <w:sz w:val="28"/>
          <w:szCs w:val="28"/>
        </w:rPr>
        <w:t>e</w:t>
      </w:r>
      <w:r w:rsidR="5B9A5B63" w:rsidRPr="163E5723">
        <w:rPr>
          <w:sz w:val="28"/>
          <w:szCs w:val="28"/>
        </w:rPr>
        <w:t xml:space="preserve"> patient should be referred to </w:t>
      </w:r>
      <w:r w:rsidR="6DB56D91" w:rsidRPr="163E5723">
        <w:rPr>
          <w:sz w:val="28"/>
          <w:szCs w:val="28"/>
        </w:rPr>
        <w:t>an ENT</w:t>
      </w:r>
      <w:r w:rsidR="5B9A5B63" w:rsidRPr="163E5723">
        <w:rPr>
          <w:sz w:val="28"/>
          <w:szCs w:val="28"/>
        </w:rPr>
        <w:t xml:space="preserve"> physician immediately if this should occur.</w:t>
      </w:r>
    </w:p>
    <w:p w14:paraId="6000A8C0" w14:textId="77777777" w:rsidR="005C05FB" w:rsidRPr="005C05FB" w:rsidRDefault="005C05FB" w:rsidP="005C05FB">
      <w:pPr>
        <w:spacing w:after="0"/>
        <w:rPr>
          <w:sz w:val="12"/>
          <w:szCs w:val="12"/>
        </w:rPr>
      </w:pPr>
    </w:p>
    <w:p w14:paraId="7860719E" w14:textId="4378F54A" w:rsidR="58415852" w:rsidRDefault="67AF3D3D" w:rsidP="163E5723">
      <w:pPr>
        <w:jc w:val="center"/>
        <w:rPr>
          <w:b/>
          <w:bCs/>
          <w:color w:val="0070C0"/>
          <w:sz w:val="32"/>
          <w:szCs w:val="32"/>
        </w:rPr>
      </w:pPr>
      <w:r w:rsidRPr="163E5723">
        <w:rPr>
          <w:b/>
          <w:bCs/>
          <w:color w:val="0070C0"/>
          <w:sz w:val="32"/>
          <w:szCs w:val="32"/>
        </w:rPr>
        <w:t>Have a patient who is concerned about their hearing or feels that they have had</w:t>
      </w:r>
      <w:r w:rsidR="79E54664" w:rsidRPr="163E5723">
        <w:rPr>
          <w:b/>
          <w:bCs/>
          <w:color w:val="0070C0"/>
          <w:sz w:val="32"/>
          <w:szCs w:val="32"/>
        </w:rPr>
        <w:t xml:space="preserve"> non-sudden</w:t>
      </w:r>
      <w:r w:rsidRPr="163E5723">
        <w:rPr>
          <w:b/>
          <w:bCs/>
          <w:color w:val="0070C0"/>
          <w:sz w:val="32"/>
          <w:szCs w:val="32"/>
        </w:rPr>
        <w:t xml:space="preserve"> changes in the colder months? Send them our way! We </w:t>
      </w:r>
      <w:r w:rsidR="42B04F7C" w:rsidRPr="163E5723">
        <w:rPr>
          <w:b/>
          <w:bCs/>
          <w:color w:val="0070C0"/>
          <w:sz w:val="32"/>
          <w:szCs w:val="32"/>
        </w:rPr>
        <w:t>provide</w:t>
      </w:r>
      <w:r w:rsidR="56EFD730" w:rsidRPr="163E5723">
        <w:rPr>
          <w:b/>
          <w:bCs/>
          <w:color w:val="0070C0"/>
          <w:sz w:val="32"/>
          <w:szCs w:val="32"/>
        </w:rPr>
        <w:t xml:space="preserve"> comprehensive</w:t>
      </w:r>
      <w:r w:rsidR="42B04F7C" w:rsidRPr="163E5723">
        <w:rPr>
          <w:b/>
          <w:bCs/>
          <w:color w:val="0070C0"/>
          <w:sz w:val="32"/>
          <w:szCs w:val="32"/>
        </w:rPr>
        <w:t xml:space="preserve"> hearing evaluations and </w:t>
      </w:r>
      <w:r w:rsidR="5D0E89A1" w:rsidRPr="163E5723">
        <w:rPr>
          <w:b/>
          <w:bCs/>
          <w:color w:val="0070C0"/>
          <w:sz w:val="32"/>
          <w:szCs w:val="32"/>
        </w:rPr>
        <w:t>other services.</w:t>
      </w:r>
    </w:p>
    <w:p w14:paraId="4BD8F30D" w14:textId="219202CE" w:rsidR="58415852" w:rsidRDefault="67AF3D3D" w:rsidP="005C05FB">
      <w:pPr>
        <w:spacing w:after="0"/>
        <w:rPr>
          <w:rFonts w:eastAsiaTheme="minorEastAsia"/>
          <w:color w:val="222222"/>
          <w:sz w:val="24"/>
          <w:szCs w:val="24"/>
        </w:rPr>
      </w:pPr>
      <w:r w:rsidRPr="005C05FB">
        <w:rPr>
          <w:rFonts w:eastAsiaTheme="minorEastAsia"/>
          <w:color w:val="222222"/>
          <w:sz w:val="24"/>
          <w:szCs w:val="24"/>
        </w:rPr>
        <w:t xml:space="preserve">Danielides, Vasilis, et al. "Weather conditions and sudden sensorineural hearing loss." </w:t>
      </w:r>
      <w:r w:rsidRPr="005C05FB">
        <w:rPr>
          <w:rFonts w:eastAsiaTheme="minorEastAsia"/>
          <w:i/>
          <w:iCs/>
          <w:color w:val="222222"/>
          <w:sz w:val="24"/>
          <w:szCs w:val="24"/>
        </w:rPr>
        <w:t>BMC Ear, Nose and Throat Disorders</w:t>
      </w:r>
      <w:r w:rsidRPr="005C05FB">
        <w:rPr>
          <w:rFonts w:eastAsiaTheme="minorEastAsia"/>
          <w:color w:val="222222"/>
          <w:sz w:val="24"/>
          <w:szCs w:val="24"/>
        </w:rPr>
        <w:t xml:space="preserve"> 2 (2002): 1-8.</w:t>
      </w:r>
    </w:p>
    <w:p w14:paraId="669473FE" w14:textId="77777777" w:rsidR="005C05FB" w:rsidRPr="005C05FB" w:rsidRDefault="005C05FB" w:rsidP="005C05FB">
      <w:pPr>
        <w:spacing w:after="0"/>
        <w:rPr>
          <w:rFonts w:eastAsiaTheme="minorEastAsia"/>
          <w:color w:val="222222"/>
          <w:sz w:val="12"/>
          <w:szCs w:val="12"/>
        </w:rPr>
      </w:pPr>
    </w:p>
    <w:p w14:paraId="08CC0FEC" w14:textId="454A38E3" w:rsidR="79693BEA" w:rsidRDefault="79693BEA" w:rsidP="005C05FB">
      <w:pPr>
        <w:spacing w:after="0"/>
        <w:rPr>
          <w:rFonts w:eastAsiaTheme="minorEastAsia"/>
          <w:sz w:val="16"/>
          <w:szCs w:val="16"/>
        </w:rPr>
      </w:pPr>
      <w:r w:rsidRPr="005C05FB">
        <w:rPr>
          <w:rFonts w:eastAsiaTheme="minorEastAsia"/>
          <w:color w:val="222222"/>
          <w:sz w:val="24"/>
          <w:szCs w:val="24"/>
        </w:rPr>
        <w:t xml:space="preserve">Lin, Herng-Ching, et al. "The effects of weather on the incidence of sudden sensorineural hearing loss: a 5-year population-based study." </w:t>
      </w:r>
      <w:r w:rsidRPr="005C05FB">
        <w:rPr>
          <w:rFonts w:eastAsiaTheme="minorEastAsia"/>
          <w:i/>
          <w:iCs/>
          <w:color w:val="222222"/>
          <w:sz w:val="24"/>
          <w:szCs w:val="24"/>
        </w:rPr>
        <w:t>Audiology and Neurotology</w:t>
      </w:r>
      <w:r w:rsidRPr="005C05FB">
        <w:rPr>
          <w:rFonts w:eastAsiaTheme="minorEastAsia"/>
          <w:color w:val="222222"/>
          <w:sz w:val="24"/>
          <w:szCs w:val="24"/>
        </w:rPr>
        <w:t xml:space="preserve"> 11.3 (2006): 165-171</w:t>
      </w:r>
      <w:r w:rsidRPr="163E5723">
        <w:rPr>
          <w:rFonts w:eastAsiaTheme="minorEastAsia"/>
          <w:color w:val="222222"/>
          <w:sz w:val="16"/>
          <w:szCs w:val="16"/>
        </w:rPr>
        <w:t>.</w:t>
      </w:r>
    </w:p>
    <w:sectPr w:rsidR="79693BEA" w:rsidSect="00630470">
      <w:headerReference w:type="default" r:id="rId10"/>
      <w:footerReference w:type="default" r:id="rId1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61E7A7" w14:textId="77777777" w:rsidR="0064444B" w:rsidRDefault="0064444B" w:rsidP="00630470">
      <w:pPr>
        <w:spacing w:after="0" w:line="240" w:lineRule="auto"/>
      </w:pPr>
      <w:r>
        <w:separator/>
      </w:r>
    </w:p>
  </w:endnote>
  <w:endnote w:type="continuationSeparator" w:id="0">
    <w:p w14:paraId="31B13EB5" w14:textId="77777777" w:rsidR="0064444B" w:rsidRDefault="0064444B" w:rsidP="00630470">
      <w:pPr>
        <w:spacing w:after="0" w:line="240" w:lineRule="auto"/>
      </w:pPr>
      <w:r>
        <w:continuationSeparator/>
      </w:r>
    </w:p>
  </w:endnote>
  <w:endnote w:type="continuationNotice" w:id="1">
    <w:p w14:paraId="08BCB9D3" w14:textId="77777777" w:rsidR="0064444B" w:rsidRDefault="0064444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16536F" w14:textId="5934752F" w:rsidR="001D6282" w:rsidRDefault="005C05FB">
    <w:pPr>
      <w:pStyle w:val="Footer"/>
      <w:rPr>
        <w:rFonts w:ascii="Franklin Gothic Demi" w:hAnsi="Franklin Gothic Demi"/>
        <w:noProof/>
        <w:color w:val="FFFFFF" w:themeColor="background1"/>
        <w:spacing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18A163DF" wp14:editId="4B7CC7B5">
              <wp:simplePos x="0" y="0"/>
              <wp:positionH relativeFrom="margin">
                <wp:posOffset>105507</wp:posOffset>
              </wp:positionH>
              <wp:positionV relativeFrom="paragraph">
                <wp:posOffset>-620640</wp:posOffset>
              </wp:positionV>
              <wp:extent cx="1245995" cy="1115367"/>
              <wp:effectExtent l="0" t="0" r="11430" b="27940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45995" cy="1115367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315CDD8E" w14:textId="73FB2DC9" w:rsidR="00630470" w:rsidRDefault="005C05FB" w:rsidP="00630470">
                          <w:r>
                            <w:rPr>
                              <w:rFonts w:ascii="Franklin Gothic Demi" w:hAnsi="Franklin Gothic Demi"/>
                              <w:noProof/>
                              <w:color w:val="FFFFFF" w:themeColor="background1"/>
                              <w:spacing w:val="20"/>
                            </w:rPr>
                            <w:drawing>
                              <wp:inline distT="0" distB="0" distL="0" distR="0" wp14:anchorId="6E6B9156" wp14:editId="6522F592">
                                <wp:extent cx="1102632" cy="914400"/>
                                <wp:effectExtent l="0" t="0" r="2540" b="0"/>
                                <wp:docPr id="1034560566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15940" t="20006" r="1149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17791" cy="92697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8A163DF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8.3pt;margin-top:-48.85pt;width:98.1pt;height:87.8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" fillcolor="white [3201]" strokecolor="#7f7f7f [1612]" strokeweight=".5pt">
              <v:textbox>
                <w:txbxContent>
                  <w:p w14:paraId="315CDD8E" w14:textId="73FB2DC9" w:rsidR="00630470" w:rsidRDefault="005C05FB" w:rsidP="00630470">
                    <w:r>
                      <w:rPr>
                        <w:rFonts w:ascii="Franklin Gothic Demi" w:hAnsi="Franklin Gothic Demi"/>
                        <w:noProof/>
                        <w:color w:val="FFFFFF" w:themeColor="background1"/>
                        <w:spacing w:val="20"/>
                      </w:rPr>
                      <w:drawing>
                        <wp:inline distT="0" distB="0" distL="0" distR="0" wp14:anchorId="6E6B9156" wp14:editId="6522F592">
                          <wp:extent cx="1102632" cy="914400"/>
                          <wp:effectExtent l="0" t="0" r="2540" b="0"/>
                          <wp:docPr id="1034560566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5940" t="20006" r="11498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117791" cy="92697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1D6282">
      <w:rPr>
        <w:noProof/>
      </w:rPr>
      <mc:AlternateContent>
        <mc:Choice Requires="wps">
          <w:drawing>
            <wp:anchor distT="0" distB="0" distL="114300" distR="114300" simplePos="0" relativeHeight="251657216" behindDoc="1" locked="0" layoutInCell="1" allowOverlap="1" wp14:anchorId="498A932B" wp14:editId="4D39A8A0">
              <wp:simplePos x="0" y="0"/>
              <wp:positionH relativeFrom="margin">
                <wp:posOffset>1511121</wp:posOffset>
              </wp:positionH>
              <wp:positionV relativeFrom="paragraph">
                <wp:posOffset>-258540</wp:posOffset>
              </wp:positionV>
              <wp:extent cx="3032911" cy="701040"/>
              <wp:effectExtent l="0" t="0" r="15240" b="2286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32911" cy="7010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279EC3C1" w14:textId="77777777" w:rsid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 xml:space="preserve">4701 Creedmoor Road, Suite 111 </w:t>
                          </w:r>
                        </w:p>
                        <w:p w14:paraId="10C87911" w14:textId="77777777" w:rsidR="00630470" w:rsidRPr="00037E07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>Raleigh, NC 27612</w:t>
                          </w:r>
                        </w:p>
                        <w:p w14:paraId="75D92C42" w14:textId="77777777" w:rsidR="00630470" w:rsidRP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</w:pPr>
                          <w:r w:rsidRPr="00630470"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  <w:t>Phone: 919.256.2898 | Fax: 919.573.0889</w:t>
                          </w:r>
                        </w:p>
                        <w:p w14:paraId="2783CAD3" w14:textId="77777777" w:rsidR="00630470" w:rsidRPr="00037E07" w:rsidRDefault="00630470" w:rsidP="00630470">
                          <w:pPr>
                            <w:tabs>
                              <w:tab w:val="left" w:pos="720"/>
                            </w:tabs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  <w:t>www.NowHearThisClinic.com</w:t>
                          </w:r>
                        </w:p>
                        <w:p w14:paraId="268FBB9B" w14:textId="77777777" w:rsidR="00630470" w:rsidRDefault="00630470" w:rsidP="00630470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98A932B" id="Text Box 5" o:spid="_x0000_s1028" type="#_x0000_t202" style="position:absolute;margin-left:119pt;margin-top:-20.35pt;width:238.8pt;height:55.2pt;z-index:-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" fillcolor="white [3201]" strokecolor="#7f7f7f [1612]" strokeweight=".5pt">
              <v:textbox>
                <w:txbxContent>
                  <w:p w14:paraId="279EC3C1" w14:textId="77777777" w:rsid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 xml:space="preserve">4701 Creedmoor Road, Suite 111 </w:t>
                    </w:r>
                  </w:p>
                  <w:p w14:paraId="10C87911" w14:textId="77777777" w:rsidR="00630470" w:rsidRPr="00037E07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>Raleigh, NC 27612</w:t>
                    </w:r>
                  </w:p>
                  <w:p w14:paraId="75D92C42" w14:textId="77777777" w:rsidR="00630470" w:rsidRP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</w:pPr>
                    <w:r w:rsidRPr="00630470"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  <w:t>Phone: 919.256.2898 | Fax: 919.573.0889</w:t>
                    </w:r>
                  </w:p>
                  <w:p w14:paraId="2783CAD3" w14:textId="77777777" w:rsidR="00630470" w:rsidRPr="00037E07" w:rsidRDefault="00630470" w:rsidP="00630470">
                    <w:pPr>
                      <w:tabs>
                        <w:tab w:val="left" w:pos="720"/>
                      </w:tabs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  <w:t>www.NowHearThisClinic.com</w:t>
                    </w:r>
                  </w:p>
                  <w:p w14:paraId="268FBB9B" w14:textId="77777777" w:rsidR="00630470" w:rsidRDefault="00630470" w:rsidP="00630470"/>
                </w:txbxContent>
              </v:textbox>
              <w10:wrap anchorx="margin"/>
            </v:shape>
          </w:pict>
        </mc:Fallback>
      </mc:AlternateContent>
    </w:r>
  </w:p>
  <w:p w14:paraId="0A3A5B81" w14:textId="526EB1A4" w:rsidR="00630470" w:rsidRDefault="006304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46938E" w14:textId="77777777" w:rsidR="0064444B" w:rsidRDefault="0064444B" w:rsidP="00630470">
      <w:pPr>
        <w:spacing w:after="0" w:line="240" w:lineRule="auto"/>
      </w:pPr>
      <w:r>
        <w:separator/>
      </w:r>
    </w:p>
  </w:footnote>
  <w:footnote w:type="continuationSeparator" w:id="0">
    <w:p w14:paraId="1EECD6B7" w14:textId="77777777" w:rsidR="0064444B" w:rsidRDefault="0064444B" w:rsidP="00630470">
      <w:pPr>
        <w:spacing w:after="0" w:line="240" w:lineRule="auto"/>
      </w:pPr>
      <w:r>
        <w:continuationSeparator/>
      </w:r>
    </w:p>
  </w:footnote>
  <w:footnote w:type="continuationNotice" w:id="1">
    <w:p w14:paraId="3DA65FC2" w14:textId="77777777" w:rsidR="0064444B" w:rsidRDefault="0064444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E9F490" w14:textId="6F862851" w:rsidR="00630470" w:rsidRDefault="00630470" w:rsidP="00630470">
    <w:pPr>
      <w:spacing w:before="120" w:after="0" w:line="240" w:lineRule="auto"/>
      <w:ind w:left="2160" w:right="-360" w:firstLine="720"/>
      <w:jc w:val="right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ligatures w14:val="none"/>
      </w:rPr>
      <w:drawing>
        <wp:anchor distT="0" distB="0" distL="114300" distR="114300" simplePos="0" relativeHeight="251658241" behindDoc="0" locked="0" layoutInCell="1" allowOverlap="1" wp14:anchorId="6FA1FAF7" wp14:editId="28F5CC02">
          <wp:simplePos x="0" y="0"/>
          <wp:positionH relativeFrom="margin">
            <wp:posOffset>-228600</wp:posOffset>
          </wp:positionH>
          <wp:positionV relativeFrom="paragraph">
            <wp:posOffset>-228600</wp:posOffset>
          </wp:positionV>
          <wp:extent cx="6543675" cy="1057275"/>
          <wp:effectExtent l="0" t="0" r="9525" b="9525"/>
          <wp:wrapNone/>
          <wp:docPr id="8" name="Picture 8" descr="Text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 descr="Text&#10;&#10;Description automatically generated with medium confidenc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43675" cy="10572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2B44FB4C" wp14:editId="10695167">
              <wp:simplePos x="0" y="0"/>
              <wp:positionH relativeFrom="column">
                <wp:posOffset>69850</wp:posOffset>
              </wp:positionH>
              <wp:positionV relativeFrom="paragraph">
                <wp:posOffset>883920</wp:posOffset>
              </wp:positionV>
              <wp:extent cx="2066925" cy="292100"/>
              <wp:effectExtent l="0" t="0" r="0" b="0"/>
              <wp:wrapNone/>
              <wp:docPr id="307" name="Text Box 3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66925" cy="292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312D7E" w14:textId="77777777" w:rsidR="00630470" w:rsidRPr="00630470" w:rsidRDefault="00630470" w:rsidP="00630470">
                          <w:pPr>
                            <w:jc w:val="center"/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630470"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… for Physicians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B44FB4C" id="_x0000_t202" coordsize="21600,21600" o:spt="202" path="m,l,21600r21600,l21600,xe">
              <v:stroke joinstyle="miter"/>
              <v:path gradientshapeok="t" o:connecttype="rect"/>
            </v:shapetype>
            <v:shape id="Text Box 307" o:spid="_x0000_s1026" type="#_x0000_t202" style="position:absolute;left:0;text-align:left;margin-left:5.5pt;margin-top:69.6pt;width:162.75pt;height:2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" filled="f" stroked="f">
              <v:textbox>
                <w:txbxContent>
                  <w:p w14:paraId="47312D7E" w14:textId="77777777" w:rsidR="00630470" w:rsidRPr="00630470" w:rsidRDefault="00630470" w:rsidP="00630470">
                    <w:pPr>
                      <w:jc w:val="center"/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630470"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… for Physicians</w:t>
                    </w:r>
                  </w:p>
                </w:txbxContent>
              </v:textbox>
            </v:shape>
          </w:pict>
        </mc:Fallback>
      </mc:AlternateContent>
    </w:r>
    <w:r w:rsidR="005C05FB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February</w:t>
    </w:r>
    <w:r w:rsidRPr="00630470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   </w:t>
    </w:r>
  </w:p>
  <w:p w14:paraId="44AB0314" w14:textId="1EE0B912" w:rsidR="00630470" w:rsidRPr="00630470" w:rsidRDefault="00630470" w:rsidP="00630470">
    <w:pPr>
      <w:spacing w:before="120" w:after="0" w:line="240" w:lineRule="auto"/>
      <w:ind w:left="2160" w:right="-360" w:firstLine="720"/>
      <w:jc w:val="right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 w:rsidRPr="00630470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202</w:t>
    </w:r>
    <w:r w:rsidR="005C05FB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5</w:t>
    </w:r>
  </w:p>
  <w:p w14:paraId="6433D444" w14:textId="16B5A572" w:rsidR="00630470" w:rsidRPr="00630470" w:rsidRDefault="00630470" w:rsidP="0063047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165301"/>
    <w:multiLevelType w:val="hybridMultilevel"/>
    <w:tmpl w:val="AEE8AE76"/>
    <w:lvl w:ilvl="0" w:tplc="4F7A49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0037F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3C365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4625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3E4C6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DB6C5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02C6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6EAF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4A92F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A874E7"/>
    <w:multiLevelType w:val="hybridMultilevel"/>
    <w:tmpl w:val="A5009678"/>
    <w:lvl w:ilvl="0" w:tplc="17DCD2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AAE3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4454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0400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6875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B74CF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B8AC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1E4C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EA4D91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E90BA8"/>
    <w:multiLevelType w:val="hybridMultilevel"/>
    <w:tmpl w:val="79CAC8FA"/>
    <w:lvl w:ilvl="0" w:tplc="BB4282C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71A6D1E"/>
    <w:multiLevelType w:val="hybridMultilevel"/>
    <w:tmpl w:val="F13C4F96"/>
    <w:lvl w:ilvl="0" w:tplc="A04E73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08962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1D4E6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5A87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D4F2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EAD2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2661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D4482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B302F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94A689C"/>
    <w:multiLevelType w:val="multilevel"/>
    <w:tmpl w:val="F5C40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06BE495"/>
    <w:multiLevelType w:val="hybridMultilevel"/>
    <w:tmpl w:val="A63E11D2"/>
    <w:lvl w:ilvl="0" w:tplc="29A05D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B06F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A6637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F800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8A1F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4B894A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8602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A854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D06EE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DFD0B08"/>
    <w:multiLevelType w:val="hybridMultilevel"/>
    <w:tmpl w:val="6EAE990E"/>
    <w:lvl w:ilvl="0" w:tplc="207C8CE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65CC475"/>
    <w:multiLevelType w:val="hybridMultilevel"/>
    <w:tmpl w:val="4AB80BF2"/>
    <w:lvl w:ilvl="0" w:tplc="984E84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26C1F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61641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FC4B8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0281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B6A37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6879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F4EF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938AA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14465250">
    <w:abstractNumId w:val="7"/>
  </w:num>
  <w:num w:numId="2" w16cid:durableId="937981440">
    <w:abstractNumId w:val="0"/>
  </w:num>
  <w:num w:numId="3" w16cid:durableId="1379938359">
    <w:abstractNumId w:val="5"/>
  </w:num>
  <w:num w:numId="4" w16cid:durableId="1727876289">
    <w:abstractNumId w:val="1"/>
  </w:num>
  <w:num w:numId="5" w16cid:durableId="42609200">
    <w:abstractNumId w:val="3"/>
  </w:num>
  <w:num w:numId="6" w16cid:durableId="970550400">
    <w:abstractNumId w:val="2"/>
  </w:num>
  <w:num w:numId="7" w16cid:durableId="1634678184">
    <w:abstractNumId w:val="4"/>
  </w:num>
  <w:num w:numId="8" w16cid:durableId="80407932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0470"/>
    <w:rsid w:val="000015A0"/>
    <w:rsid w:val="00083CC9"/>
    <w:rsid w:val="000D091E"/>
    <w:rsid w:val="000D45CB"/>
    <w:rsid w:val="000E6034"/>
    <w:rsid w:val="001D04BD"/>
    <w:rsid w:val="001D6282"/>
    <w:rsid w:val="001D7ACC"/>
    <w:rsid w:val="001F6D8A"/>
    <w:rsid w:val="001F7B1E"/>
    <w:rsid w:val="0020271B"/>
    <w:rsid w:val="002215D9"/>
    <w:rsid w:val="00227961"/>
    <w:rsid w:val="00231DD4"/>
    <w:rsid w:val="002334AA"/>
    <w:rsid w:val="00285263"/>
    <w:rsid w:val="00315882"/>
    <w:rsid w:val="00330CA5"/>
    <w:rsid w:val="00374D98"/>
    <w:rsid w:val="00432F5C"/>
    <w:rsid w:val="004463ED"/>
    <w:rsid w:val="00471B62"/>
    <w:rsid w:val="0048480B"/>
    <w:rsid w:val="004D0627"/>
    <w:rsid w:val="004F1AF3"/>
    <w:rsid w:val="00533E0D"/>
    <w:rsid w:val="005802A2"/>
    <w:rsid w:val="00594D4B"/>
    <w:rsid w:val="005A012F"/>
    <w:rsid w:val="005C05FB"/>
    <w:rsid w:val="005C4D5C"/>
    <w:rsid w:val="005F4067"/>
    <w:rsid w:val="00600B80"/>
    <w:rsid w:val="00605A23"/>
    <w:rsid w:val="00614D82"/>
    <w:rsid w:val="00630470"/>
    <w:rsid w:val="0064444B"/>
    <w:rsid w:val="00691D0C"/>
    <w:rsid w:val="007312C1"/>
    <w:rsid w:val="00843143"/>
    <w:rsid w:val="00981BFC"/>
    <w:rsid w:val="00995A4E"/>
    <w:rsid w:val="00A1180D"/>
    <w:rsid w:val="00A15EA9"/>
    <w:rsid w:val="00A66AEB"/>
    <w:rsid w:val="00A841F9"/>
    <w:rsid w:val="00B169F3"/>
    <w:rsid w:val="00BA777D"/>
    <w:rsid w:val="00BB33DC"/>
    <w:rsid w:val="00BB7988"/>
    <w:rsid w:val="00BE2186"/>
    <w:rsid w:val="00C53138"/>
    <w:rsid w:val="00C900DB"/>
    <w:rsid w:val="00CC024C"/>
    <w:rsid w:val="00D55B60"/>
    <w:rsid w:val="00D64C8C"/>
    <w:rsid w:val="00E52D75"/>
    <w:rsid w:val="00E724B0"/>
    <w:rsid w:val="00EA513C"/>
    <w:rsid w:val="00ED5CDA"/>
    <w:rsid w:val="00F1594E"/>
    <w:rsid w:val="00F67EEB"/>
    <w:rsid w:val="00F941DE"/>
    <w:rsid w:val="01F5C571"/>
    <w:rsid w:val="02806C23"/>
    <w:rsid w:val="02813A29"/>
    <w:rsid w:val="02D40601"/>
    <w:rsid w:val="08941995"/>
    <w:rsid w:val="08A10482"/>
    <w:rsid w:val="09781CAB"/>
    <w:rsid w:val="0B583F7F"/>
    <w:rsid w:val="0C098259"/>
    <w:rsid w:val="0E068A16"/>
    <w:rsid w:val="0E2FE5AC"/>
    <w:rsid w:val="0F09EDD9"/>
    <w:rsid w:val="11CE10B6"/>
    <w:rsid w:val="122BC5C1"/>
    <w:rsid w:val="15AEDD18"/>
    <w:rsid w:val="163E5723"/>
    <w:rsid w:val="18EB064F"/>
    <w:rsid w:val="19382E27"/>
    <w:rsid w:val="1D34D90C"/>
    <w:rsid w:val="1EDE2972"/>
    <w:rsid w:val="205A6A25"/>
    <w:rsid w:val="214F75AD"/>
    <w:rsid w:val="22D8717E"/>
    <w:rsid w:val="23D599FC"/>
    <w:rsid w:val="257B73EE"/>
    <w:rsid w:val="25A8A0E6"/>
    <w:rsid w:val="26509DB1"/>
    <w:rsid w:val="2672DF38"/>
    <w:rsid w:val="284D2A24"/>
    <w:rsid w:val="28AA39C5"/>
    <w:rsid w:val="28CC8F15"/>
    <w:rsid w:val="2B235BAB"/>
    <w:rsid w:val="2C2A67E8"/>
    <w:rsid w:val="2ECF3BA6"/>
    <w:rsid w:val="2F361DCB"/>
    <w:rsid w:val="3095ED7C"/>
    <w:rsid w:val="314AAA7C"/>
    <w:rsid w:val="32082D16"/>
    <w:rsid w:val="33D8C6A8"/>
    <w:rsid w:val="34B103C1"/>
    <w:rsid w:val="35322063"/>
    <w:rsid w:val="36CF3616"/>
    <w:rsid w:val="39204D7A"/>
    <w:rsid w:val="393AECCA"/>
    <w:rsid w:val="3951D443"/>
    <w:rsid w:val="398BC0C0"/>
    <w:rsid w:val="3A81943C"/>
    <w:rsid w:val="3AE6212E"/>
    <w:rsid w:val="3B2AE785"/>
    <w:rsid w:val="3BC03BB7"/>
    <w:rsid w:val="3D198E52"/>
    <w:rsid w:val="3ED45FD7"/>
    <w:rsid w:val="41B4DFE3"/>
    <w:rsid w:val="42B04F7C"/>
    <w:rsid w:val="46387300"/>
    <w:rsid w:val="49063EB7"/>
    <w:rsid w:val="4948F229"/>
    <w:rsid w:val="4A02527C"/>
    <w:rsid w:val="4C158A96"/>
    <w:rsid w:val="50D25BE5"/>
    <w:rsid w:val="51A1D9E5"/>
    <w:rsid w:val="5219B7A8"/>
    <w:rsid w:val="54155A4C"/>
    <w:rsid w:val="56591203"/>
    <w:rsid w:val="568D28CC"/>
    <w:rsid w:val="569554F1"/>
    <w:rsid w:val="56EFD730"/>
    <w:rsid w:val="58415852"/>
    <w:rsid w:val="5A79F6D9"/>
    <w:rsid w:val="5B479004"/>
    <w:rsid w:val="5B9A5B63"/>
    <w:rsid w:val="5C610AEA"/>
    <w:rsid w:val="5CD23173"/>
    <w:rsid w:val="5D0E89A1"/>
    <w:rsid w:val="5E03B7CB"/>
    <w:rsid w:val="6027367F"/>
    <w:rsid w:val="61E2F038"/>
    <w:rsid w:val="62360483"/>
    <w:rsid w:val="63871F1B"/>
    <w:rsid w:val="64DC8673"/>
    <w:rsid w:val="656742E9"/>
    <w:rsid w:val="671A319F"/>
    <w:rsid w:val="67745DD8"/>
    <w:rsid w:val="67AF3D3D"/>
    <w:rsid w:val="67FA643B"/>
    <w:rsid w:val="697717F3"/>
    <w:rsid w:val="6B41BE67"/>
    <w:rsid w:val="6CFD2338"/>
    <w:rsid w:val="6DB56D91"/>
    <w:rsid w:val="6DF6A367"/>
    <w:rsid w:val="6E0B5EA1"/>
    <w:rsid w:val="6F2A9BF9"/>
    <w:rsid w:val="70FED273"/>
    <w:rsid w:val="7190A1F9"/>
    <w:rsid w:val="71D7B30E"/>
    <w:rsid w:val="761F69A0"/>
    <w:rsid w:val="79693BEA"/>
    <w:rsid w:val="79E54664"/>
    <w:rsid w:val="7CF83742"/>
    <w:rsid w:val="7D410B1B"/>
    <w:rsid w:val="7D663E6C"/>
    <w:rsid w:val="7DB122AA"/>
    <w:rsid w:val="7E9A59AC"/>
    <w:rsid w:val="7EE79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005C515"/>
  <w15:chartTrackingRefBased/>
  <w15:docId w15:val="{1105F214-7B03-4AA9-9946-3085A422F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7AC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0470"/>
  </w:style>
  <w:style w:type="paragraph" w:styleId="Footer">
    <w:name w:val="footer"/>
    <w:basedOn w:val="Normal"/>
    <w:link w:val="Foot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0470"/>
  </w:style>
  <w:style w:type="paragraph" w:styleId="NoSpacing">
    <w:name w:val="No Spacing"/>
    <w:uiPriority w:val="1"/>
    <w:qFormat/>
    <w:rsid w:val="00630470"/>
    <w:pPr>
      <w:spacing w:after="0" w:line="240" w:lineRule="auto"/>
    </w:pPr>
    <w:rPr>
      <w:kern w:val="0"/>
      <w14:ligatures w14:val="none"/>
    </w:rPr>
  </w:style>
  <w:style w:type="paragraph" w:customStyle="1" w:styleId="04xlpa">
    <w:name w:val="_04xlpa"/>
    <w:basedOn w:val="Normal"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jsgrdq">
    <w:name w:val="jsgrdq"/>
    <w:basedOn w:val="DefaultParagraphFont"/>
    <w:rsid w:val="00630470"/>
  </w:style>
  <w:style w:type="paragraph" w:styleId="NormalWeb">
    <w:name w:val="Normal (Web)"/>
    <w:basedOn w:val="Normal"/>
    <w:uiPriority w:val="99"/>
    <w:semiHidden/>
    <w:unhideWhenUsed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Hyperlink">
    <w:name w:val="Hyperlink"/>
    <w:basedOn w:val="DefaultParagraphFont"/>
    <w:uiPriority w:val="99"/>
    <w:unhideWhenUsed/>
    <w:rsid w:val="00ED5C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D5CD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A012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3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6AF003AB93EA4198090A8617F27832" ma:contentTypeVersion="18" ma:contentTypeDescription="Create a new document." ma:contentTypeScope="" ma:versionID="285120864c29efdbd9891954b37197fe">
  <xsd:schema xmlns:xsd="http://www.w3.org/2001/XMLSchema" xmlns:xs="http://www.w3.org/2001/XMLSchema" xmlns:p="http://schemas.microsoft.com/office/2006/metadata/properties" xmlns:ns2="5d95ddfe-ee15-4d79-a017-6f6b4973d8ba" xmlns:ns3="d2b99d1c-1cfa-4e77-9ecf-a395f683760d" targetNamespace="http://schemas.microsoft.com/office/2006/metadata/properties" ma:root="true" ma:fieldsID="1fe27e1e70607ac38f0cb92d752cac29" ns2:_="" ns3:_="">
    <xsd:import namespace="5d95ddfe-ee15-4d79-a017-6f6b4973d8ba"/>
    <xsd:import namespace="d2b99d1c-1cfa-4e77-9ecf-a395f683760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DateTake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95ddfe-ee15-4d79-a017-6f6b4973d8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2a95a862-bc26-4d93-b9b5-d794991525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b99d1c-1cfa-4e77-9ecf-a395f683760d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9f940008-033c-4dc0-9aac-b9b4c46904d8}" ma:internalName="TaxCatchAll" ma:showField="CatchAllData" ma:web="d2b99d1c-1cfa-4e77-9ecf-a395f683760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d95ddfe-ee15-4d79-a017-6f6b4973d8ba">
      <Terms xmlns="http://schemas.microsoft.com/office/infopath/2007/PartnerControls"/>
    </lcf76f155ced4ddcb4097134ff3c332f>
    <TaxCatchAll xmlns="d2b99d1c-1cfa-4e77-9ecf-a395f683760d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25AE43D-479B-4308-91AD-FCFF38AA3A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95ddfe-ee15-4d79-a017-6f6b4973d8ba"/>
    <ds:schemaRef ds:uri="d2b99d1c-1cfa-4e77-9ecf-a395f6837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6C3AFCA-9293-4223-A021-C1A236B343F2}">
  <ds:schemaRefs>
    <ds:schemaRef ds:uri="http://schemas.microsoft.com/office/2006/metadata/properties"/>
    <ds:schemaRef ds:uri="http://schemas.microsoft.com/office/infopath/2007/PartnerControls"/>
    <ds:schemaRef ds:uri="5d95ddfe-ee15-4d79-a017-6f6b4973d8ba"/>
    <ds:schemaRef ds:uri="d2b99d1c-1cfa-4e77-9ecf-a395f683760d"/>
  </ds:schemaRefs>
</ds:datastoreItem>
</file>

<file path=customXml/itemProps3.xml><?xml version="1.0" encoding="utf-8"?>
<ds:datastoreItem xmlns:ds="http://schemas.openxmlformats.org/officeDocument/2006/customXml" ds:itemID="{2CEA7DE0-4B96-47C1-B868-BE250F06A39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332</Words>
  <Characters>1893</Characters>
  <Application>Microsoft Office Word</Application>
  <DocSecurity>0</DocSecurity>
  <Lines>15</Lines>
  <Paragraphs>4</Paragraphs>
  <ScaleCrop>false</ScaleCrop>
  <Company/>
  <LinksUpToDate>false</LinksUpToDate>
  <CharactersWithSpaces>2221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Timothy Egan</dc:creator>
  <cp:keywords/>
  <dc:description/>
  <cp:lastModifiedBy>Dawn Geda</cp:lastModifiedBy>
  <cp:revision>2</cp:revision>
  <dcterms:created xsi:type="dcterms:W3CDTF">2025-01-14T18:41:00Z</dcterms:created>
  <dcterms:modified xsi:type="dcterms:W3CDTF">2025-01-14T18:41:00Z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81311935da01560f5ab62575b8438ead5e3c4449cc039bc73f1d61bc5a08e44a</vt:lpwstr>
  </property>
  <property fmtid="{D5CDD505-2E9C-101B-9397-08002B2CF9AE}" pid="3" name="MediaServiceImageTags">
    <vt:lpwstr/>
  </property>
  <property fmtid="{D5CDD505-2E9C-101B-9397-08002B2CF9AE}" pid="4" name="ContentTypeId">
    <vt:lpwstr>0x010100DF6AF003AB93EA4198090A8617F27832</vt:lpwstr>
  </property>
</Properties>
</file>